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CC4F" w14:textId="52160403" w:rsidR="00713709" w:rsidRPr="00713709" w:rsidRDefault="00713709">
      <w:pPr>
        <w:rPr>
          <w:b/>
          <w:bCs/>
          <w:i/>
          <w:iCs/>
          <w:sz w:val="32"/>
          <w:szCs w:val="32"/>
          <w:u w:val="single"/>
        </w:rPr>
      </w:pPr>
      <w:r w:rsidRPr="00713709">
        <w:rPr>
          <w:b/>
          <w:bCs/>
          <w:i/>
          <w:iCs/>
          <w:sz w:val="32"/>
          <w:szCs w:val="32"/>
          <w:highlight w:val="yellow"/>
          <w:u w:val="single"/>
        </w:rPr>
        <w:t>News from the School</w:t>
      </w:r>
      <w:r w:rsidRPr="00713709">
        <w:rPr>
          <w:b/>
          <w:bCs/>
          <w:i/>
          <w:iCs/>
          <w:sz w:val="32"/>
          <w:szCs w:val="32"/>
          <w:u w:val="single"/>
        </w:rPr>
        <w:t xml:space="preserve"> </w:t>
      </w:r>
    </w:p>
    <w:p w14:paraId="4EDE7AF7" w14:textId="496E49A7" w:rsidR="00713709" w:rsidRDefault="00713709">
      <w:r>
        <w:rPr>
          <w:b/>
          <w:bCs/>
          <w:u w:val="single"/>
        </w:rPr>
        <w:t>Monday, April 20 – Professional Day</w:t>
      </w:r>
      <w:r>
        <w:t xml:space="preserve"> – No school for students and the office will be closed.</w:t>
      </w:r>
    </w:p>
    <w:p w14:paraId="2048ED4A" w14:textId="0EFB35BC" w:rsidR="00713709" w:rsidRPr="00713709" w:rsidRDefault="00713709">
      <w:r w:rsidRPr="00713709">
        <w:rPr>
          <w:b/>
          <w:bCs/>
          <w:u w:val="single"/>
        </w:rPr>
        <w:t>Wednesday, April 22 &amp; Thursday, April 23 – Parent Teacher Conferences.</w:t>
      </w:r>
      <w:r>
        <w:t xml:space="preserve">  Please note that school will end at </w:t>
      </w:r>
      <w:r w:rsidRPr="00713709">
        <w:rPr>
          <w:b/>
          <w:bCs/>
          <w:u w:val="single"/>
        </w:rPr>
        <w:t>2pm</w:t>
      </w:r>
      <w:r>
        <w:t xml:space="preserve"> on </w:t>
      </w:r>
      <w:r w:rsidRPr="00713709">
        <w:rPr>
          <w:b/>
          <w:bCs/>
        </w:rPr>
        <w:t>BOTH</w:t>
      </w:r>
      <w:r>
        <w:t xml:space="preserve"> days.  Please arrange for early pick up for your kids. If you have not yet received information on </w:t>
      </w:r>
      <w:r w:rsidR="00686594">
        <w:t>the conference</w:t>
      </w:r>
      <w:r>
        <w:t xml:space="preserve"> </w:t>
      </w:r>
      <w:proofErr w:type="gramStart"/>
      <w:r>
        <w:t>time</w:t>
      </w:r>
      <w:proofErr w:type="gramEnd"/>
      <w:r>
        <w:t xml:space="preserve"> please reach out</w:t>
      </w:r>
      <w:r w:rsidR="00686594">
        <w:t xml:space="preserve"> directly</w:t>
      </w:r>
      <w:r>
        <w:t xml:space="preserve"> to your child’s teacher.</w:t>
      </w:r>
    </w:p>
    <w:p w14:paraId="0AE0B746" w14:textId="7BE48F3F" w:rsidR="00A61655" w:rsidRDefault="008D2749">
      <w:r w:rsidRPr="00A3341C">
        <w:rPr>
          <w:b/>
          <w:bCs/>
          <w:u w:val="single"/>
        </w:rPr>
        <w:t>Lost and Found</w:t>
      </w:r>
      <w:r>
        <w:t xml:space="preserve"> – Please take a moment when you come to Parent Teacher Conferences to go through the lost and found.  It will be cleared </w:t>
      </w:r>
      <w:r w:rsidR="00686594">
        <w:t>up</w:t>
      </w:r>
      <w:r>
        <w:t xml:space="preserve"> at the end of April so this may be your last chance to claim items before </w:t>
      </w:r>
      <w:r w:rsidR="00686594">
        <w:t>they disappear</w:t>
      </w:r>
      <w:r>
        <w:t>.</w:t>
      </w:r>
    </w:p>
    <w:p w14:paraId="23C8E94A" w14:textId="1FF9C686" w:rsidR="00B3347B" w:rsidRDefault="00B3347B" w:rsidP="00B3347B">
      <w:r w:rsidRPr="00B3347B">
        <w:rPr>
          <w:b/>
          <w:bCs/>
          <w:u w:val="single"/>
        </w:rPr>
        <w:t>Summer Learning at the VSB</w:t>
      </w:r>
      <w:r>
        <w:t xml:space="preserve"> - </w:t>
      </w:r>
      <w:r>
        <w:t>Summer Learning</w:t>
      </w:r>
      <w:r>
        <w:t xml:space="preserve"> </w:t>
      </w:r>
      <w:r>
        <w:t xml:space="preserve">Elementary program registration begins </w:t>
      </w:r>
      <w:r w:rsidR="00686594">
        <w:t xml:space="preserve">on </w:t>
      </w:r>
      <w:r>
        <w:t>April 30</w:t>
      </w:r>
      <w:r w:rsidRPr="00713709">
        <w:rPr>
          <w:vertAlign w:val="superscript"/>
        </w:rPr>
        <w:t>th</w:t>
      </w:r>
      <w:r w:rsidR="00713709">
        <w:t xml:space="preserve">  </w:t>
      </w:r>
      <w:hyperlink r:id="rId7" w:history="1">
        <w:r w:rsidR="00713709" w:rsidRPr="006117C4">
          <w:rPr>
            <w:rStyle w:val="Hyperlink"/>
          </w:rPr>
          <w:t>https://www.vsb.bc.ca/summer-learning</w:t>
        </w:r>
      </w:hyperlink>
      <w:r w:rsidR="00713709">
        <w:t xml:space="preserve">  Please note these learning opportunities are NOT at Gordon Elementary.  Please click on the link to</w:t>
      </w:r>
      <w:r w:rsidR="00686594">
        <w:t xml:space="preserve"> see the</w:t>
      </w:r>
      <w:r w:rsidR="00713709">
        <w:t xml:space="preserve"> </w:t>
      </w:r>
      <w:r w:rsidR="00686594">
        <w:t>schools’</w:t>
      </w:r>
      <w:r w:rsidR="00713709">
        <w:t xml:space="preserve"> locations</w:t>
      </w:r>
      <w:r w:rsidR="00686594">
        <w:t xml:space="preserve"> and to register after that date.</w:t>
      </w:r>
    </w:p>
    <w:p w14:paraId="0B21983E" w14:textId="0CE425B8" w:rsidR="00713709" w:rsidRPr="00713709" w:rsidRDefault="00713709" w:rsidP="00B3347B">
      <w:pPr>
        <w:rPr>
          <w:b/>
          <w:bCs/>
          <w:i/>
          <w:iCs/>
          <w:sz w:val="32"/>
          <w:szCs w:val="32"/>
          <w:u w:val="single"/>
        </w:rPr>
      </w:pPr>
      <w:r w:rsidRPr="00713709">
        <w:rPr>
          <w:b/>
          <w:bCs/>
          <w:i/>
          <w:iCs/>
          <w:sz w:val="32"/>
          <w:szCs w:val="32"/>
          <w:highlight w:val="yellow"/>
          <w:u w:val="single"/>
        </w:rPr>
        <w:t>News from Other Organizations</w:t>
      </w:r>
    </w:p>
    <w:p w14:paraId="446EDE75" w14:textId="74903525" w:rsidR="00A3341C" w:rsidRPr="00A3341C" w:rsidRDefault="00713709" w:rsidP="00A3341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13709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Science </w:t>
      </w:r>
      <w:proofErr w:type="spellStart"/>
      <w:proofErr w:type="gramStart"/>
      <w:r w:rsidRPr="00713709">
        <w:rPr>
          <w:rFonts w:eastAsia="Times New Roman" w:cs="Times New Roman"/>
          <w:b/>
          <w:bCs/>
          <w:kern w:val="0"/>
          <w:u w:val="single"/>
          <w14:ligatures w14:val="none"/>
        </w:rPr>
        <w:t>Rendevous</w:t>
      </w:r>
      <w:proofErr w:type="spellEnd"/>
      <w:r w:rsidRPr="00713709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 xml:space="preserve"> -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</w:t>
      </w:r>
      <w:r w:rsidR="00A3341C" w:rsidRPr="00A3341C">
        <w:rPr>
          <w:rFonts w:eastAsia="Times New Roman" w:cs="Times New Roman"/>
          <w:kern w:val="0"/>
          <w14:ligatures w14:val="none"/>
        </w:rPr>
        <w:t>On behalf of the University of British Columbia, I am writing to invite your school community to participate in </w:t>
      </w:r>
      <w:r w:rsidR="00A3341C" w:rsidRPr="00A3341C">
        <w:rPr>
          <w:rFonts w:eastAsia="Times New Roman" w:cs="Times New Roman"/>
          <w:b/>
          <w:bCs/>
          <w:kern w:val="0"/>
          <w14:ligatures w14:val="none"/>
        </w:rPr>
        <w:t>Science Rendezvous 2026</w:t>
      </w:r>
      <w:r w:rsidR="00A3341C" w:rsidRPr="00A3341C">
        <w:rPr>
          <w:rFonts w:eastAsia="Times New Roman" w:cs="Times New Roman"/>
          <w:kern w:val="0"/>
          <w14:ligatures w14:val="none"/>
        </w:rPr>
        <w:t>, a free, family-friendly science festival taking place on </w:t>
      </w:r>
      <w:r w:rsidR="00A3341C" w:rsidRPr="00A3341C">
        <w:rPr>
          <w:rFonts w:eastAsia="Times New Roman" w:cs="Times New Roman"/>
          <w:b/>
          <w:bCs/>
          <w:kern w:val="0"/>
          <w14:ligatures w14:val="none"/>
        </w:rPr>
        <w:t>Saturday, May 9, 2026, from 10:00 a.m. to 3:00 p.m.</w:t>
      </w:r>
      <w:r w:rsidR="00A3341C" w:rsidRPr="00A3341C">
        <w:rPr>
          <w:rFonts w:eastAsia="Times New Roman" w:cs="Times New Roman"/>
          <w:kern w:val="0"/>
          <w14:ligatures w14:val="none"/>
        </w:rPr>
        <w:t> on UBC’s Vancouver campus.</w:t>
      </w:r>
    </w:p>
    <w:p w14:paraId="31370BE6" w14:textId="77777777" w:rsidR="00A3341C" w:rsidRPr="00A3341C" w:rsidRDefault="00A3341C" w:rsidP="00A3341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3341C">
        <w:rPr>
          <w:rFonts w:eastAsia="Times New Roman" w:cs="Times New Roman"/>
          <w:kern w:val="0"/>
          <w14:ligatures w14:val="none"/>
        </w:rPr>
        <w:t xml:space="preserve">Science Rendezvous brings science out of the lab and into the community. </w:t>
      </w:r>
      <w:proofErr w:type="gramStart"/>
      <w:r w:rsidRPr="00A3341C">
        <w:rPr>
          <w:rFonts w:eastAsia="Times New Roman" w:cs="Times New Roman"/>
          <w:kern w:val="0"/>
          <w14:ligatures w14:val="none"/>
        </w:rPr>
        <w:t>Festival-goers</w:t>
      </w:r>
      <w:proofErr w:type="gramEnd"/>
      <w:r w:rsidRPr="00A3341C">
        <w:rPr>
          <w:rFonts w:eastAsia="Times New Roman" w:cs="Times New Roman"/>
          <w:kern w:val="0"/>
          <w14:ligatures w14:val="none"/>
        </w:rPr>
        <w:t xml:space="preserve"> will have the opportunity to:</w:t>
      </w:r>
    </w:p>
    <w:p w14:paraId="27D034D2" w14:textId="77777777" w:rsidR="00A3341C" w:rsidRPr="00A3341C" w:rsidRDefault="00A3341C" w:rsidP="00A3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3341C">
        <w:rPr>
          <w:rFonts w:eastAsia="Times New Roman" w:cs="Times New Roman"/>
          <w:kern w:val="0"/>
          <w14:ligatures w14:val="none"/>
        </w:rPr>
        <w:t>Meet world-class researchers and innovators</w:t>
      </w:r>
    </w:p>
    <w:p w14:paraId="798733F4" w14:textId="77777777" w:rsidR="00A3341C" w:rsidRPr="00A3341C" w:rsidRDefault="00A3341C" w:rsidP="00A3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gramStart"/>
      <w:r w:rsidRPr="00A3341C">
        <w:rPr>
          <w:rFonts w:eastAsia="Times New Roman" w:cs="Times New Roman"/>
          <w:kern w:val="0"/>
          <w14:ligatures w14:val="none"/>
        </w:rPr>
        <w:t>Participate</w:t>
      </w:r>
      <w:proofErr w:type="gramEnd"/>
      <w:r w:rsidRPr="00A3341C">
        <w:rPr>
          <w:rFonts w:eastAsia="Times New Roman" w:cs="Times New Roman"/>
          <w:kern w:val="0"/>
          <w14:ligatures w14:val="none"/>
        </w:rPr>
        <w:t xml:space="preserve"> in hands-on experiments</w:t>
      </w:r>
    </w:p>
    <w:p w14:paraId="52E10569" w14:textId="77777777" w:rsidR="00A3341C" w:rsidRPr="00A3341C" w:rsidRDefault="00A3341C" w:rsidP="00A3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3341C">
        <w:rPr>
          <w:rFonts w:eastAsia="Times New Roman" w:cs="Times New Roman"/>
          <w:kern w:val="0"/>
          <w14:ligatures w14:val="none"/>
        </w:rPr>
        <w:t>Experience exciting live demonstrations</w:t>
      </w:r>
    </w:p>
    <w:p w14:paraId="1D996B08" w14:textId="77777777" w:rsidR="00A3341C" w:rsidRPr="00A3341C" w:rsidRDefault="00A3341C" w:rsidP="00A33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3341C">
        <w:rPr>
          <w:rFonts w:eastAsia="Times New Roman" w:cs="Times New Roman"/>
          <w:kern w:val="0"/>
          <w14:ligatures w14:val="none"/>
        </w:rPr>
        <w:t>Explore interactive exhibits across a wide range of scientific fields</w:t>
      </w:r>
    </w:p>
    <w:p w14:paraId="21ABDC3D" w14:textId="77777777" w:rsidR="00A3341C" w:rsidRPr="00A3341C" w:rsidRDefault="00A3341C" w:rsidP="00A3341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3341C">
        <w:rPr>
          <w:rFonts w:eastAsia="Times New Roman" w:cs="Times New Roman"/>
          <w:kern w:val="0"/>
          <w14:ligatures w14:val="none"/>
        </w:rPr>
        <w:t>Activities span topics such as chemistry, physics, mathematics, computer science, engineering, biology, and Earth sciences, with engaging experiences suitable for all ages.</w:t>
      </w:r>
    </w:p>
    <w:p w14:paraId="592CCAD4" w14:textId="77777777" w:rsidR="00A3341C" w:rsidRPr="00A3341C" w:rsidRDefault="00A3341C" w:rsidP="00A3341C">
      <w:pPr>
        <w:spacing w:beforeAutospacing="1" w:after="0" w:afterAutospacing="1" w:line="240" w:lineRule="auto"/>
        <w:rPr>
          <w:rFonts w:eastAsia="Times New Roman" w:cs="Times New Roman"/>
          <w:kern w:val="0"/>
          <w14:ligatures w14:val="none"/>
        </w:rPr>
      </w:pPr>
      <w:r w:rsidRPr="00A3341C">
        <w:rPr>
          <w:rFonts w:eastAsia="Times New Roman" w:cs="Times New Roman"/>
          <w:kern w:val="0"/>
          <w14:ligatures w14:val="none"/>
        </w:rPr>
        <w:t>For more information about the event, please visit:</w:t>
      </w:r>
      <w:r w:rsidRPr="00A3341C">
        <w:rPr>
          <w:rFonts w:eastAsia="Times New Roman" w:cs="Times New Roman"/>
          <w:kern w:val="0"/>
          <w14:ligatures w14:val="none"/>
        </w:rPr>
        <w:br/>
      </w:r>
      <w:hyperlink r:id="rId8" w:tgtFrame="_blank" w:tooltip="https://science.ubc.ca/events/rendezvous" w:history="1">
        <w:r w:rsidRPr="00A3341C">
          <w:rPr>
            <w:rFonts w:eastAsia="Times New Roman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https://science.ubc.ca/events/rendezvous</w:t>
        </w:r>
      </w:hyperlink>
    </w:p>
    <w:p w14:paraId="2CDB7940" w14:textId="77777777" w:rsidR="00A3341C" w:rsidRPr="00A3341C" w:rsidRDefault="00A3341C" w:rsidP="00A3341C">
      <w:pPr>
        <w:spacing w:beforeAutospacing="1" w:after="0" w:afterAutospacing="1" w:line="240" w:lineRule="auto"/>
        <w:rPr>
          <w:rFonts w:eastAsia="Times New Roman" w:cs="Times New Roman"/>
          <w:kern w:val="0"/>
          <w14:ligatures w14:val="none"/>
        </w:rPr>
      </w:pPr>
      <w:r w:rsidRPr="00A3341C">
        <w:rPr>
          <w:rFonts w:eastAsia="Times New Roman" w:cs="Times New Roman"/>
          <w:kern w:val="0"/>
          <w14:ligatures w14:val="none"/>
        </w:rPr>
        <w:t>If you or your staff have any questions or would like additional information, please feel free to contact me at </w:t>
      </w:r>
      <w:hyperlink r:id="rId9" w:tooltip="mailto:melania@math.ubc.ca" w:history="1">
        <w:r w:rsidRPr="00A3341C">
          <w:rPr>
            <w:rFonts w:eastAsia="Times New Roman" w:cs="Times New Roman"/>
            <w:b/>
            <w:bCs/>
            <w:color w:val="0000FF"/>
            <w:kern w:val="0"/>
            <w:u w:val="single"/>
            <w:bdr w:val="none" w:sz="0" w:space="0" w:color="auto" w:frame="1"/>
            <w14:ligatures w14:val="none"/>
          </w:rPr>
          <w:t>melania@math.ubc.ca</w:t>
        </w:r>
      </w:hyperlink>
      <w:r w:rsidRPr="00A3341C">
        <w:rPr>
          <w:rFonts w:eastAsia="Times New Roman" w:cs="Times New Roman"/>
          <w:kern w:val="0"/>
          <w14:ligatures w14:val="none"/>
        </w:rPr>
        <w:t>.</w:t>
      </w:r>
    </w:p>
    <w:p w14:paraId="7AC75F31" w14:textId="77777777" w:rsidR="00A3341C" w:rsidRPr="00A3341C" w:rsidRDefault="00A3341C" w:rsidP="00A3341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3341C">
        <w:rPr>
          <w:rFonts w:eastAsia="Times New Roman" w:cs="Times New Roman"/>
          <w:kern w:val="0"/>
          <w14:ligatures w14:val="none"/>
        </w:rPr>
        <w:lastRenderedPageBreak/>
        <w:t xml:space="preserve">Thank you for your support in helping us share this opportunity. We hope to welcome many of your students and families </w:t>
      </w:r>
      <w:proofErr w:type="gramStart"/>
      <w:r w:rsidRPr="00A3341C">
        <w:rPr>
          <w:rFonts w:eastAsia="Times New Roman" w:cs="Times New Roman"/>
          <w:kern w:val="0"/>
          <w14:ligatures w14:val="none"/>
        </w:rPr>
        <w:t>for</w:t>
      </w:r>
      <w:proofErr w:type="gramEnd"/>
      <w:r w:rsidRPr="00A3341C">
        <w:rPr>
          <w:rFonts w:eastAsia="Times New Roman" w:cs="Times New Roman"/>
          <w:kern w:val="0"/>
          <w14:ligatures w14:val="none"/>
        </w:rPr>
        <w:t xml:space="preserve"> an engaging and inspiring day</w:t>
      </w:r>
    </w:p>
    <w:p w14:paraId="4D9BDDED" w14:textId="77777777" w:rsidR="00A3341C" w:rsidRPr="00A3341C" w:rsidRDefault="00A3341C" w:rsidP="00A3341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3341C">
        <w:rPr>
          <w:rFonts w:eastAsia="Times New Roman" w:cs="Times New Roman"/>
          <w:kern w:val="0"/>
          <w14:ligatures w14:val="none"/>
        </w:rPr>
        <w:t>Warm regards,</w:t>
      </w:r>
    </w:p>
    <w:p w14:paraId="08515676" w14:textId="70BD01C0" w:rsidR="00A3341C" w:rsidRPr="00A3341C" w:rsidRDefault="00A3341C" w:rsidP="00A3341C">
      <w:pPr>
        <w:spacing w:after="0" w:line="240" w:lineRule="auto"/>
        <w:rPr>
          <w:rFonts w:eastAsia="Times New Roman" w:cs="Times New Roman"/>
          <w:i/>
          <w:iCs/>
          <w:kern w:val="0"/>
          <w14:ligatures w14:val="none"/>
        </w:rPr>
      </w:pPr>
      <w:r w:rsidRPr="00A3341C">
        <w:rPr>
          <w:rFonts w:eastAsia="Times New Roman" w:cs="Times New Roman"/>
          <w:i/>
          <w:iCs/>
          <w:kern w:val="0"/>
          <w14:ligatures w14:val="none"/>
        </w:rPr>
        <w:t xml:space="preserve">Dr. Melania </w:t>
      </w:r>
      <w:proofErr w:type="gramStart"/>
      <w:r w:rsidRPr="00A3341C">
        <w:rPr>
          <w:rFonts w:eastAsia="Times New Roman" w:cs="Times New Roman"/>
          <w:i/>
          <w:iCs/>
          <w:kern w:val="0"/>
          <w14:ligatures w14:val="none"/>
        </w:rPr>
        <w:t>Alvarez </w:t>
      </w:r>
      <w:r w:rsidR="00713709">
        <w:rPr>
          <w:rFonts w:eastAsia="Times New Roman" w:cs="Times New Roman"/>
          <w:i/>
          <w:iCs/>
          <w:kern w:val="0"/>
          <w14:ligatures w14:val="none"/>
        </w:rPr>
        <w:t>,</w:t>
      </w:r>
      <w:proofErr w:type="gramEnd"/>
      <w:r w:rsidR="00713709">
        <w:rPr>
          <w:rFonts w:eastAsia="Times New Roman" w:cs="Times New Roman"/>
          <w:i/>
          <w:iCs/>
          <w:kern w:val="0"/>
          <w14:ligatures w14:val="none"/>
        </w:rPr>
        <w:t xml:space="preserve"> </w:t>
      </w:r>
      <w:r w:rsidRPr="00A3341C">
        <w:rPr>
          <w:rFonts w:eastAsia="Times New Roman" w:cs="Times New Roman"/>
          <w:i/>
          <w:iCs/>
          <w:kern w:val="0"/>
          <w14:ligatures w14:val="none"/>
        </w:rPr>
        <w:t xml:space="preserve">Member of the UBC Science Rendezvous </w:t>
      </w:r>
      <w:proofErr w:type="gramStart"/>
      <w:r w:rsidRPr="00A3341C">
        <w:rPr>
          <w:rFonts w:eastAsia="Times New Roman" w:cs="Times New Roman"/>
          <w:i/>
          <w:iCs/>
          <w:kern w:val="0"/>
          <w14:ligatures w14:val="none"/>
        </w:rPr>
        <w:t>Committee </w:t>
      </w:r>
      <w:r w:rsidR="00713709">
        <w:rPr>
          <w:rFonts w:eastAsia="Times New Roman" w:cs="Times New Roman"/>
          <w:i/>
          <w:iCs/>
          <w:kern w:val="0"/>
          <w14:ligatures w14:val="none"/>
        </w:rPr>
        <w:t>,</w:t>
      </w:r>
      <w:proofErr w:type="gramEnd"/>
      <w:r w:rsidR="00713709">
        <w:rPr>
          <w:rFonts w:eastAsia="Times New Roman" w:cs="Times New Roman"/>
          <w:i/>
          <w:iCs/>
          <w:kern w:val="0"/>
          <w14:ligatures w14:val="none"/>
        </w:rPr>
        <w:t xml:space="preserve"> </w:t>
      </w:r>
      <w:r w:rsidRPr="00A3341C">
        <w:rPr>
          <w:rFonts w:eastAsia="Times New Roman" w:cs="Times New Roman"/>
          <w:i/>
          <w:iCs/>
          <w:kern w:val="0"/>
          <w14:ligatures w14:val="none"/>
        </w:rPr>
        <w:t>University of British Columbia</w:t>
      </w:r>
    </w:p>
    <w:p w14:paraId="487E8534" w14:textId="774136B3" w:rsidR="00A3341C" w:rsidRPr="00A3341C" w:rsidRDefault="00A3341C" w:rsidP="00A3341C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/>
          <w:kern w:val="0"/>
          <w:sz w:val="23"/>
          <w:szCs w:val="23"/>
          <w14:ligatures w14:val="none"/>
        </w:rPr>
      </w:pPr>
    </w:p>
    <w:p w14:paraId="3324DB92" w14:textId="61083822" w:rsidR="00A3341C" w:rsidRPr="00A3341C" w:rsidRDefault="00713709" w:rsidP="00A3341C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bCs/>
          <w:color w:val="000000"/>
          <w:kern w:val="0"/>
          <w:u w:val="single"/>
          <w14:ligatures w14:val="none"/>
        </w:rPr>
      </w:pPr>
      <w:r w:rsidRPr="00713709">
        <w:rPr>
          <w:rFonts w:eastAsia="Times New Roman" w:cs="Segoe UI"/>
          <w:b/>
          <w:bCs/>
          <w:color w:val="000000"/>
          <w:kern w:val="0"/>
          <w:u w:val="single"/>
          <w:bdr w:val="none" w:sz="0" w:space="0" w:color="auto" w:frame="1"/>
          <w:shd w:val="clear" w:color="auto" w:fill="FFFFFF"/>
          <w14:ligatures w14:val="none"/>
        </w:rPr>
        <w:t xml:space="preserve">Kind Minds Information </w:t>
      </w:r>
      <w:r w:rsidR="00A3341C" w:rsidRPr="00A3341C">
        <w:rPr>
          <w:rFonts w:eastAsia="Times New Roman" w:cs="Segoe UI"/>
          <w:b/>
          <w:bCs/>
          <w:color w:val="000000"/>
          <w:kern w:val="0"/>
          <w:u w:val="single"/>
          <w:bdr w:val="none" w:sz="0" w:space="0" w:color="auto" w:frame="1"/>
          <w:shd w:val="clear" w:color="auto" w:fill="FFFFFF"/>
          <w14:ligatures w14:val="none"/>
        </w:rPr>
        <w:br/>
      </w:r>
    </w:p>
    <w:p w14:paraId="28084DB4" w14:textId="77777777" w:rsidR="00A3341C" w:rsidRPr="00A3341C" w:rsidRDefault="00A3341C" w:rsidP="00A3341C">
      <w:pPr>
        <w:shd w:val="clear" w:color="auto" w:fill="FFFFFF"/>
        <w:spacing w:after="0" w:line="240" w:lineRule="auto"/>
        <w:rPr>
          <w:rFonts w:eastAsia="Times New Roman" w:cs="Segoe UI"/>
          <w:color w:val="242424"/>
          <w:kern w:val="0"/>
          <w:sz w:val="23"/>
          <w:szCs w:val="23"/>
          <w14:ligatures w14:val="none"/>
        </w:rPr>
      </w:pPr>
      <w:r w:rsidRPr="00A3341C">
        <w:rPr>
          <w:rFonts w:eastAsia="Times New Roman" w:cs="Arial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Parenting a child with ADHD can feel overwhelming and, at times, exhausting.</w:t>
      </w:r>
    </w:p>
    <w:p w14:paraId="6199A7D0" w14:textId="77777777" w:rsidR="00A3341C" w:rsidRPr="00A3341C" w:rsidRDefault="00A3341C" w:rsidP="00A3341C">
      <w:pPr>
        <w:shd w:val="clear" w:color="auto" w:fill="FFFFFF"/>
        <w:spacing w:after="0" w:line="240" w:lineRule="auto"/>
        <w:rPr>
          <w:rFonts w:eastAsia="Times New Roman" w:cs="Segoe UI"/>
          <w:color w:val="242424"/>
          <w:kern w:val="0"/>
          <w:sz w:val="23"/>
          <w:szCs w:val="23"/>
          <w14:ligatures w14:val="none"/>
        </w:rPr>
      </w:pPr>
      <w:r w:rsidRPr="00A3341C">
        <w:rPr>
          <w:rFonts w:eastAsia="Times New Roman" w:cs="Arial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The Kelty Foundation has partnered with The Wellness Institute to offer a </w:t>
      </w:r>
      <w:r w:rsidRPr="00A3341C">
        <w:rPr>
          <w:rFonts w:eastAsia="Times New Roman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free, practical workshop</w:t>
      </w:r>
      <w:r w:rsidRPr="00A3341C">
        <w:rPr>
          <w:rFonts w:eastAsia="Times New Roman" w:cs="Arial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 designed to help parents better understand ADHD and learn strategies to respond to </w:t>
      </w:r>
      <w:proofErr w:type="spellStart"/>
      <w:r w:rsidRPr="00A3341C">
        <w:rPr>
          <w:rFonts w:eastAsia="Times New Roman" w:cs="Arial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behaviour</w:t>
      </w:r>
      <w:proofErr w:type="spellEnd"/>
      <w:r w:rsidRPr="00A3341C">
        <w:rPr>
          <w:rFonts w:eastAsia="Times New Roman" w:cs="Arial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 more effectively.</w:t>
      </w:r>
    </w:p>
    <w:p w14:paraId="5EC7C3F5" w14:textId="77777777" w:rsidR="00A3341C" w:rsidRPr="00A3341C" w:rsidRDefault="00A3341C" w:rsidP="00A3341C">
      <w:pPr>
        <w:shd w:val="clear" w:color="auto" w:fill="FFFFFF"/>
        <w:spacing w:after="0" w:line="240" w:lineRule="auto"/>
        <w:rPr>
          <w:rFonts w:eastAsia="Times New Roman" w:cs="Segoe UI"/>
          <w:color w:val="242424"/>
          <w:kern w:val="0"/>
          <w:sz w:val="23"/>
          <w:szCs w:val="23"/>
          <w14:ligatures w14:val="none"/>
        </w:rPr>
      </w:pPr>
      <w:r w:rsidRPr="00A3341C">
        <w:rPr>
          <w:rFonts w:eastAsia="Times New Roman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Event Details</w:t>
      </w:r>
      <w:r w:rsidRPr="00A3341C">
        <w:rPr>
          <w:rFonts w:eastAsia="Times New Roman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br/>
        <w:t xml:space="preserve">The ADHD Toolbox: Strategies for Positive </w:t>
      </w:r>
      <w:proofErr w:type="spellStart"/>
      <w:r w:rsidRPr="00A3341C">
        <w:rPr>
          <w:rFonts w:eastAsia="Times New Roman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Behaviour</w:t>
      </w:r>
      <w:proofErr w:type="spellEnd"/>
      <w:r w:rsidRPr="00A3341C">
        <w:rPr>
          <w:rFonts w:eastAsia="Times New Roman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 and Executive Function</w:t>
      </w:r>
      <w:r w:rsidRPr="00A3341C">
        <w:rPr>
          <w:rFonts w:eastAsia="Times New Roman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br/>
        <w:t>Date:</w:t>
      </w:r>
      <w:r w:rsidRPr="00A3341C">
        <w:rPr>
          <w:rFonts w:eastAsia="Times New Roman" w:cs="Arial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 Tuesday, April 21, 2026</w:t>
      </w:r>
      <w:r w:rsidRPr="00A3341C">
        <w:rPr>
          <w:rFonts w:eastAsia="Times New Roman" w:cs="Arial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br/>
      </w:r>
      <w:r w:rsidRPr="00A3341C">
        <w:rPr>
          <w:rFonts w:eastAsia="Times New Roman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Time:</w:t>
      </w:r>
      <w:r w:rsidRPr="00A3341C">
        <w:rPr>
          <w:rFonts w:eastAsia="Times New Roman" w:cs="Arial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 5:00–6:30 PM PDT </w:t>
      </w:r>
      <w:r w:rsidRPr="00A3341C">
        <w:rPr>
          <w:rFonts w:eastAsia="Times New Roman" w:cs="Arial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br/>
      </w:r>
      <w:r w:rsidRPr="00A3341C">
        <w:rPr>
          <w:rFonts w:eastAsia="Times New Roman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Location:</w:t>
      </w:r>
      <w:r w:rsidRPr="00A3341C">
        <w:rPr>
          <w:rFonts w:eastAsia="Times New Roman" w:cs="Arial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 Virtual (a recording will be sent to all registrants)</w:t>
      </w:r>
    </w:p>
    <w:p w14:paraId="30B56F56" w14:textId="77777777" w:rsidR="00A3341C" w:rsidRPr="00A3341C" w:rsidRDefault="00A3341C" w:rsidP="00A3341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3"/>
          <w:szCs w:val="23"/>
          <w14:ligatures w14:val="none"/>
        </w:rPr>
      </w:pPr>
      <w:r w:rsidRPr="00A3341C">
        <w:rPr>
          <w:rFonts w:eastAsia="Times New Roman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Register here:</w:t>
      </w:r>
      <w:r w:rsidRPr="00A3341C">
        <w:rPr>
          <w:rFonts w:eastAsia="Times New Roman" w:cs="Arial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 </w:t>
      </w:r>
      <w:hyperlink r:id="rId10" w:tgtFrame="_blank" w:tooltip="http://www.eventbrite.com/e/1964572316684/?discount=LchaimTKF" w:history="1">
        <w:r w:rsidRPr="00A3341C">
          <w:rPr>
            <w:rFonts w:eastAsia="Times New Roman" w:cs="Arial"/>
            <w:color w:val="0000FF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14:ligatures w14:val="none"/>
          </w:rPr>
          <w:t>The ADHD Toolbox</w:t>
        </w:r>
      </w:hyperlink>
    </w:p>
    <w:p w14:paraId="6621170D" w14:textId="508EFB95" w:rsidR="00A3341C" w:rsidRPr="00A3341C" w:rsidRDefault="00A3341C" w:rsidP="00A3341C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/>
          <w:kern w:val="0"/>
          <w:sz w:val="23"/>
          <w:szCs w:val="23"/>
          <w14:ligatures w14:val="none"/>
        </w:rPr>
      </w:pPr>
    </w:p>
    <w:p w14:paraId="68EBAF0B" w14:textId="61A9D9EB" w:rsidR="00A3341C" w:rsidRPr="00A3341C" w:rsidRDefault="00A3341C" w:rsidP="00A3341C">
      <w:p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202124"/>
          <w:kern w:val="0"/>
          <w:sz w:val="23"/>
          <w:szCs w:val="23"/>
          <w14:ligatures w14:val="none"/>
        </w:rPr>
      </w:pPr>
      <w:r w:rsidRPr="00A3341C">
        <w:rPr>
          <w:rFonts w:eastAsia="Times New Roman" w:cs="Arial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Hayley Matches</w:t>
      </w:r>
    </w:p>
    <w:p w14:paraId="0AB53475" w14:textId="69DAF496" w:rsidR="00A3341C" w:rsidRPr="00A3341C" w:rsidRDefault="00A3341C" w:rsidP="00A3341C">
      <w:p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202124"/>
          <w:kern w:val="0"/>
          <w:sz w:val="23"/>
          <w:szCs w:val="23"/>
          <w14:ligatures w14:val="none"/>
        </w:rPr>
      </w:pPr>
      <w:r w:rsidRPr="00A3341C">
        <w:rPr>
          <w:rFonts w:eastAsia="Times New Roman" w:cs="Arial"/>
          <w:color w:val="000000"/>
          <w:kern w:val="0"/>
          <w:sz w:val="23"/>
          <w:szCs w:val="23"/>
          <w:bdr w:val="none" w:sz="0" w:space="0" w:color="auto" w:frame="1"/>
          <w14:ligatures w14:val="none"/>
        </w:rPr>
        <w:t>Program Director (she/her/</w:t>
      </w:r>
      <w:proofErr w:type="gramStart"/>
      <w:r w:rsidRPr="00A3341C">
        <w:rPr>
          <w:rFonts w:eastAsia="Times New Roman" w:cs="Arial"/>
          <w:color w:val="000000"/>
          <w:kern w:val="0"/>
          <w:sz w:val="23"/>
          <w:szCs w:val="23"/>
          <w:bdr w:val="none" w:sz="0" w:space="0" w:color="auto" w:frame="1"/>
          <w14:ligatures w14:val="none"/>
        </w:rPr>
        <w:t>hers)</w:t>
      </w:r>
      <w:r w:rsidRPr="00713709">
        <w:rPr>
          <w:rFonts w:eastAsia="Times New Roman" w:cs="Segoe UI"/>
          <w:color w:val="202124"/>
          <w:kern w:val="0"/>
          <w:sz w:val="23"/>
          <w:szCs w:val="23"/>
          <w14:ligatures w14:val="none"/>
        </w:rPr>
        <w:t xml:space="preserve">   </w:t>
      </w:r>
      <w:proofErr w:type="gramEnd"/>
      <w:hyperlink r:id="rId11" w:history="1">
        <w:r w:rsidR="00686594" w:rsidRPr="00A3341C">
          <w:rPr>
            <w:rStyle w:val="Hyperlink"/>
            <w:rFonts w:eastAsia="Times New Roman" w:cs="Arial"/>
            <w:kern w:val="0"/>
            <w:sz w:val="23"/>
            <w:szCs w:val="23"/>
            <w:bdr w:val="none" w:sz="0" w:space="0" w:color="auto" w:frame="1"/>
            <w14:ligatures w14:val="none"/>
          </w:rPr>
          <w:t>hayley@thekeltyfoundation.org</w:t>
        </w:r>
      </w:hyperlink>
    </w:p>
    <w:p w14:paraId="6F1240E9" w14:textId="4BE983BA" w:rsidR="00A3341C" w:rsidRPr="00A3341C" w:rsidRDefault="00A3341C" w:rsidP="00A3341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124"/>
          <w:kern w:val="0"/>
          <w:sz w:val="23"/>
          <w:szCs w:val="23"/>
          <w14:ligatures w14:val="none"/>
        </w:rPr>
      </w:pPr>
      <w:r w:rsidRPr="00A3341C">
        <w:rPr>
          <w:rFonts w:ascii="Segoe UI" w:eastAsia="Times New Roman" w:hAnsi="Segoe UI" w:cs="Segoe UI"/>
          <w:color w:val="202124"/>
          <w:kern w:val="0"/>
          <w:sz w:val="23"/>
          <w:szCs w:val="23"/>
          <w14:ligatures w14:val="none"/>
        </w:rPr>
        <w:t>Mental Health Crisis Hotline 9-8-8</w:t>
      </w:r>
      <w:r>
        <w:rPr>
          <w:rFonts w:ascii="Segoe UI" w:eastAsia="Times New Roman" w:hAnsi="Segoe UI" w:cs="Segoe UI"/>
          <w:color w:val="202124"/>
          <w:kern w:val="0"/>
          <w:sz w:val="23"/>
          <w:szCs w:val="23"/>
          <w14:ligatures w14:val="none"/>
        </w:rPr>
        <w:t xml:space="preserve">   </w:t>
      </w:r>
      <w:hyperlink r:id="rId12" w:tgtFrame="_blank" w:tooltip="http://thekeltyfoundation.org/" w:history="1">
        <w:r w:rsidRPr="00A3341C">
          <w:rPr>
            <w:rFonts w:ascii="Segoe UI" w:eastAsia="Times New Roman" w:hAnsi="Segoe UI" w:cs="Segoe UI"/>
            <w:color w:val="1155CC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thekeltyfoundation.org</w:t>
        </w:r>
      </w:hyperlink>
    </w:p>
    <w:p w14:paraId="40043EDB" w14:textId="77777777" w:rsidR="00A3341C" w:rsidRDefault="00A3341C"/>
    <w:p w14:paraId="1D57C526" w14:textId="2DCDA4EA" w:rsidR="008D2749" w:rsidRDefault="00B04440">
      <w:r>
        <w:t>Enjoy the Spring Weather;</w:t>
      </w:r>
    </w:p>
    <w:p w14:paraId="2918F948" w14:textId="67C93A47" w:rsidR="00B04440" w:rsidRDefault="00B04440">
      <w:r>
        <w:t>Stephen Leung, Principal   &amp; Pawan Sumra, Vice Principal</w:t>
      </w:r>
    </w:p>
    <w:sectPr w:rsidR="00B0444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E4B9" w14:textId="77777777" w:rsidR="008D2749" w:rsidRDefault="008D2749" w:rsidP="008D2749">
      <w:pPr>
        <w:spacing w:after="0" w:line="240" w:lineRule="auto"/>
      </w:pPr>
      <w:r>
        <w:separator/>
      </w:r>
    </w:p>
  </w:endnote>
  <w:endnote w:type="continuationSeparator" w:id="0">
    <w:p w14:paraId="752C992C" w14:textId="77777777" w:rsidR="008D2749" w:rsidRDefault="008D2749" w:rsidP="008D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C3CE" w14:textId="77777777" w:rsidR="008D2749" w:rsidRDefault="008D2749" w:rsidP="008D2749">
      <w:pPr>
        <w:spacing w:after="0" w:line="240" w:lineRule="auto"/>
      </w:pPr>
      <w:r>
        <w:separator/>
      </w:r>
    </w:p>
  </w:footnote>
  <w:footnote w:type="continuationSeparator" w:id="0">
    <w:p w14:paraId="748533A3" w14:textId="77777777" w:rsidR="008D2749" w:rsidRDefault="008D2749" w:rsidP="008D2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BD50" w14:textId="44F779B8" w:rsidR="008D2749" w:rsidRDefault="008D2749">
    <w:pPr>
      <w:pStyle w:val="Header"/>
    </w:pPr>
    <w:r>
      <w:t>Gordon Happenings – April 17, 2026</w:t>
    </w:r>
  </w:p>
  <w:p w14:paraId="21159C67" w14:textId="77777777" w:rsidR="008D2749" w:rsidRDefault="008D2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31B28"/>
    <w:multiLevelType w:val="multilevel"/>
    <w:tmpl w:val="16D0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36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49"/>
    <w:rsid w:val="00686594"/>
    <w:rsid w:val="00713709"/>
    <w:rsid w:val="008D2749"/>
    <w:rsid w:val="008E43C5"/>
    <w:rsid w:val="00A3341C"/>
    <w:rsid w:val="00A61655"/>
    <w:rsid w:val="00B04440"/>
    <w:rsid w:val="00B3347B"/>
    <w:rsid w:val="00D4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2343"/>
  <w15:chartTrackingRefBased/>
  <w15:docId w15:val="{DFE72577-E23F-4676-90B4-7C383608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7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49"/>
  </w:style>
  <w:style w:type="paragraph" w:styleId="Footer">
    <w:name w:val="footer"/>
    <w:basedOn w:val="Normal"/>
    <w:link w:val="FooterChar"/>
    <w:uiPriority w:val="99"/>
    <w:unhideWhenUsed/>
    <w:rsid w:val="008D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49"/>
  </w:style>
  <w:style w:type="character" w:styleId="Hyperlink">
    <w:name w:val="Hyperlink"/>
    <w:basedOn w:val="DefaultParagraphFont"/>
    <w:uiPriority w:val="99"/>
    <w:unhideWhenUsed/>
    <w:rsid w:val="00B334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.ubc.ca/events/rendezvou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sb.bc.ca/summer-learning" TargetMode="External"/><Relationship Id="rId12" Type="http://schemas.openxmlformats.org/officeDocument/2006/relationships/hyperlink" Target="http://thekeltyfoundatio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yley@thekeltyfoundation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ventbrite.com/e/1964572316684/?discount=LchaimTK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lania@math.ubc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Leung</dc:creator>
  <cp:keywords/>
  <dc:description/>
  <cp:lastModifiedBy>Heidi Leung</cp:lastModifiedBy>
  <cp:revision>1</cp:revision>
  <dcterms:created xsi:type="dcterms:W3CDTF">2026-04-17T15:47:00Z</dcterms:created>
  <dcterms:modified xsi:type="dcterms:W3CDTF">2026-04-17T17:01:00Z</dcterms:modified>
</cp:coreProperties>
</file>