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80"/>
        <w:gridCol w:w="7920"/>
      </w:tblGrid>
      <w:tr w:rsidR="00092234" w:rsidRPr="00B33E3F" w14:paraId="74F1189C" w14:textId="77777777" w:rsidTr="00EA5D98">
        <w:trPr>
          <w:trHeight w:val="662"/>
        </w:trPr>
        <w:tc>
          <w:tcPr>
            <w:tcW w:w="2880" w:type="dxa"/>
            <w:tcBorders>
              <w:top w:val="nil"/>
              <w:left w:val="nil"/>
              <w:bottom w:val="nil"/>
              <w:right w:val="single" w:sz="4" w:space="0" w:color="auto"/>
            </w:tcBorders>
            <w:vAlign w:val="center"/>
          </w:tcPr>
          <w:p w14:paraId="5981DAD7" w14:textId="613E114D" w:rsidR="003846D1" w:rsidRPr="006E057C" w:rsidRDefault="00A918BB" w:rsidP="000F11D5">
            <w:pPr>
              <w:pStyle w:val="Heading1"/>
              <w:spacing w:before="0"/>
              <w:rPr>
                <w:rFonts w:asciiTheme="majorHAnsi" w:hAnsiTheme="majorHAnsi" w:cstheme="majorHAnsi"/>
                <w:color w:val="auto"/>
                <w:sz w:val="32"/>
              </w:rPr>
            </w:pPr>
            <w:r>
              <w:rPr>
                <w:rFonts w:ascii="Source Sans Pro" w:hAnsi="Source Sans Pro" w:cstheme="minorHAnsi"/>
                <w:b/>
                <w:bCs/>
                <w:color w:val="auto"/>
                <w:sz w:val="44"/>
                <w:szCs w:val="44"/>
              </w:rPr>
              <w:t>FLEMING</w:t>
            </w:r>
            <w:r w:rsidR="003846D1" w:rsidRPr="006E057C">
              <w:rPr>
                <w:rFonts w:asciiTheme="minorHAnsi" w:hAnsiTheme="minorHAnsi" w:cstheme="minorHAnsi"/>
                <w:b/>
                <w:bCs/>
                <w:color w:val="auto"/>
                <w:sz w:val="48"/>
                <w:szCs w:val="48"/>
              </w:rPr>
              <w:t xml:space="preserve"> </w:t>
            </w:r>
            <w:r w:rsidR="00492937" w:rsidRPr="006E057C">
              <w:rPr>
                <w:rFonts w:asciiTheme="minorHAnsi" w:hAnsiTheme="minorHAnsi" w:cstheme="minorHAnsi"/>
                <w:b/>
                <w:bCs/>
                <w:color w:val="auto"/>
                <w:sz w:val="32"/>
              </w:rPr>
              <w:br/>
            </w:r>
            <w:r w:rsidR="00962513">
              <w:rPr>
                <w:rFonts w:ascii="Source Sans Pro" w:hAnsi="Source Sans Pro" w:cstheme="majorHAnsi"/>
                <w:color w:val="auto"/>
                <w:sz w:val="24"/>
                <w:szCs w:val="24"/>
              </w:rPr>
              <w:t>ELEMENTARY</w:t>
            </w:r>
            <w:r w:rsidR="003846D1" w:rsidRPr="009606CA">
              <w:rPr>
                <w:rFonts w:ascii="Source Sans Pro" w:hAnsi="Source Sans Pro" w:cstheme="majorHAnsi"/>
                <w:color w:val="auto"/>
                <w:sz w:val="24"/>
                <w:szCs w:val="24"/>
              </w:rPr>
              <w:t xml:space="preserve"> SCHOOL</w:t>
            </w:r>
          </w:p>
        </w:tc>
        <w:tc>
          <w:tcPr>
            <w:tcW w:w="7920" w:type="dxa"/>
            <w:tcBorders>
              <w:top w:val="nil"/>
              <w:left w:val="single" w:sz="4" w:space="0" w:color="auto"/>
              <w:bottom w:val="nil"/>
              <w:right w:val="nil"/>
            </w:tcBorders>
          </w:tcPr>
          <w:p w14:paraId="65B53CF9" w14:textId="2FEE3A44" w:rsidR="003846D1" w:rsidRPr="00EB36A9" w:rsidRDefault="00EB36A9" w:rsidP="000F11D5">
            <w:pPr>
              <w:pStyle w:val="Heading1"/>
              <w:spacing w:before="0"/>
              <w:rPr>
                <w:rFonts w:ascii="Source Sans Pro" w:hAnsi="Source Sans Pro"/>
                <w:b/>
                <w:bCs/>
                <w:szCs w:val="40"/>
              </w:rPr>
            </w:pPr>
            <w:r w:rsidRPr="00EB36A9">
              <w:rPr>
                <w:rFonts w:ascii="Source Sans Pro" w:hAnsi="Source Sans Pro"/>
                <w:b/>
                <w:bCs/>
                <w:szCs w:val="40"/>
              </w:rPr>
              <w:t>School Year 20</w:t>
            </w:r>
            <w:r w:rsidR="00A918BB">
              <w:rPr>
                <w:rFonts w:ascii="Source Sans Pro" w:hAnsi="Source Sans Pro"/>
                <w:b/>
                <w:bCs/>
                <w:szCs w:val="40"/>
              </w:rPr>
              <w:t>24-2025</w:t>
            </w:r>
            <w:r w:rsidRPr="00EB36A9">
              <w:rPr>
                <w:rFonts w:ascii="Source Sans Pro" w:hAnsi="Source Sans Pro" w:cs="Calibri"/>
                <w:b/>
                <w:bCs/>
                <w:szCs w:val="40"/>
              </w:rPr>
              <w:br/>
            </w:r>
            <w:r w:rsidR="00136CC6">
              <w:rPr>
                <w:rFonts w:ascii="Source Sans Pro" w:hAnsi="Source Sans Pro" w:cs="Calibri"/>
                <w:b/>
                <w:bCs/>
                <w:szCs w:val="40"/>
              </w:rPr>
              <w:t xml:space="preserve">Standardized </w:t>
            </w:r>
            <w:r w:rsidR="001151DB" w:rsidRPr="00EB36A9">
              <w:rPr>
                <w:rFonts w:ascii="Source Sans Pro" w:hAnsi="Source Sans Pro" w:cs="Calibri"/>
                <w:b/>
                <w:bCs/>
                <w:szCs w:val="40"/>
              </w:rPr>
              <w:t>S</w:t>
            </w:r>
            <w:r w:rsidR="00EA5D98" w:rsidRPr="00EB36A9">
              <w:rPr>
                <w:rFonts w:ascii="Source Sans Pro" w:hAnsi="Source Sans Pro" w:cs="Calibri"/>
                <w:b/>
                <w:bCs/>
                <w:szCs w:val="40"/>
              </w:rPr>
              <w:t>chool Fee</w:t>
            </w:r>
            <w:r w:rsidR="003846D1" w:rsidRPr="00EB36A9">
              <w:rPr>
                <w:rFonts w:ascii="Source Sans Pro" w:hAnsi="Source Sans Pro" w:cs="Calibri"/>
                <w:b/>
                <w:bCs/>
                <w:szCs w:val="40"/>
              </w:rPr>
              <w:t xml:space="preserve"> Schedule</w:t>
            </w:r>
          </w:p>
        </w:tc>
      </w:tr>
    </w:tbl>
    <w:p w14:paraId="1C53FF7E" w14:textId="0E8B577B" w:rsidR="003846D1" w:rsidRPr="00EA32B7" w:rsidRDefault="00492937" w:rsidP="004106C5">
      <w:pPr>
        <w:pStyle w:val="Heading3"/>
        <w:shd w:val="clear" w:color="auto" w:fill="000000" w:themeFill="text1"/>
        <w:spacing w:before="120"/>
        <w:rPr>
          <w:rFonts w:ascii="Source Sans Pro" w:hAnsi="Source Sans Pro"/>
          <w:color w:val="FFFFFF" w:themeColor="background1"/>
          <w:sz w:val="24"/>
        </w:rPr>
      </w:pPr>
      <w:r w:rsidRPr="00EA32B7">
        <w:rPr>
          <w:rFonts w:ascii="Source Sans Pro" w:hAnsi="Source Sans Pro"/>
          <w:color w:val="FFFFFF" w:themeColor="background1"/>
          <w:sz w:val="24"/>
        </w:rPr>
        <w:t>Financial Hardship Policy</w:t>
      </w:r>
    </w:p>
    <w:p w14:paraId="4A35A6DD" w14:textId="0C6C936E" w:rsidR="00492937" w:rsidRDefault="00492937" w:rsidP="00D0198C">
      <w:pPr>
        <w:spacing w:line="240" w:lineRule="auto"/>
        <w:rPr>
          <w:rFonts w:ascii="Source Sans Pro" w:hAnsi="Source Sans Pro"/>
        </w:rPr>
      </w:pPr>
      <w:r w:rsidRPr="00B33E3F">
        <w:rPr>
          <w:rFonts w:ascii="Source Sans Pro" w:hAnsi="Source Sans Pro"/>
        </w:rPr>
        <w:t>The Board of Education is committed to ensuring that no school-age student will be denied an opportunity to participate in a course, class or program because of an inability to pay fees. Parents and guardians unable to pay some or all school fees are invited to speak to their child's teacher, school counsellor, and/or the school Principal.</w:t>
      </w:r>
    </w:p>
    <w:p w14:paraId="07B2309C" w14:textId="1511BA38" w:rsidR="00DA5DF6" w:rsidRPr="00297C06" w:rsidRDefault="001339DE" w:rsidP="0032107E">
      <w:pPr>
        <w:pBdr>
          <w:bottom w:val="single" w:sz="4" w:space="1" w:color="auto"/>
        </w:pBdr>
        <w:spacing w:before="0" w:line="240" w:lineRule="auto"/>
        <w:rPr>
          <w:rFonts w:ascii="Source Sans Pro" w:hAnsi="Source Sans Pro" w:cs="Calibri"/>
          <w:b/>
          <w:bCs/>
          <w:caps/>
          <w:sz w:val="28"/>
          <w:szCs w:val="28"/>
        </w:rPr>
      </w:pPr>
      <w:r w:rsidRPr="00297C06">
        <w:rPr>
          <w:rFonts w:ascii="Source Sans Pro" w:hAnsi="Source Sans Pro" w:cs="Calibri"/>
          <w:b/>
          <w:bCs/>
          <w:caps/>
          <w:sz w:val="28"/>
          <w:szCs w:val="28"/>
        </w:rPr>
        <w:t xml:space="preserve">$35.00 </w:t>
      </w:r>
      <w:r w:rsidR="007648C6" w:rsidRPr="00297C06">
        <w:rPr>
          <w:rFonts w:ascii="Source Sans Pro" w:hAnsi="Source Sans Pro" w:cs="Calibri"/>
          <w:b/>
          <w:bCs/>
          <w:caps/>
          <w:sz w:val="28"/>
          <w:szCs w:val="28"/>
        </w:rPr>
        <w:t>General School Fee</w:t>
      </w:r>
      <w:r w:rsidRPr="00297C06">
        <w:rPr>
          <w:rFonts w:ascii="Source Sans Pro" w:hAnsi="Source Sans Pro" w:cs="Calibri"/>
          <w:b/>
          <w:bCs/>
          <w:caps/>
          <w:sz w:val="28"/>
          <w:szCs w:val="28"/>
        </w:rPr>
        <w:t xml:space="preserve"> </w:t>
      </w:r>
    </w:p>
    <w:p w14:paraId="1C26BCAD" w14:textId="11EB47AB" w:rsidR="00A35EF4" w:rsidRPr="00572ED4" w:rsidRDefault="00836730" w:rsidP="00722460">
      <w:pPr>
        <w:spacing w:before="0" w:line="240" w:lineRule="auto"/>
        <w:rPr>
          <w:rFonts w:ascii="Source Sans Pro" w:hAnsi="Source Sans Pro" w:cs="Calibri"/>
        </w:rPr>
      </w:pPr>
      <w:r w:rsidRPr="00572ED4">
        <w:rPr>
          <w:rFonts w:ascii="Source Sans Pro" w:hAnsi="Source Sans Pro" w:cs="Calibri"/>
        </w:rPr>
        <w:t>The Vancouver School Board offers the service of purchasing basic school supplies in bulk at wholesale prices and passing the cost savings on to families.  The School Supply Fee for 2023-2024 is $35.00 per student*.    This fee covers basic consumable school supplies used for students’ personal use such as paper, writing tools, glue sticks, erasers, exercise books and art supplies.  Supplies are provided for the full year.</w:t>
      </w:r>
    </w:p>
    <w:p w14:paraId="4316AC33" w14:textId="2E13467C" w:rsidR="006A3B24" w:rsidRPr="006A3B24" w:rsidRDefault="0032107E" w:rsidP="006A3B24">
      <w:pPr>
        <w:pBdr>
          <w:bottom w:val="single" w:sz="4" w:space="1" w:color="auto"/>
        </w:pBdr>
        <w:spacing w:before="0" w:line="240" w:lineRule="auto"/>
        <w:rPr>
          <w:rFonts w:ascii="Source Sans Pro" w:hAnsi="Source Sans Pro" w:cs="Calibri"/>
          <w:b/>
          <w:bCs/>
          <w:caps/>
          <w:sz w:val="28"/>
          <w:szCs w:val="28"/>
        </w:rPr>
      </w:pPr>
      <w:r w:rsidRPr="00297C06">
        <w:rPr>
          <w:rFonts w:ascii="Source Sans Pro" w:hAnsi="Source Sans Pro" w:cs="Calibri"/>
          <w:b/>
          <w:bCs/>
          <w:caps/>
          <w:sz w:val="28"/>
          <w:szCs w:val="28"/>
        </w:rPr>
        <w:t>SUPPLEMENTAL Fee</w:t>
      </w:r>
      <w:r w:rsidR="006A3B24">
        <w:rPr>
          <w:rFonts w:ascii="Source Sans Pro" w:hAnsi="Source Sans Pro" w:cs="Calibri"/>
          <w:b/>
          <w:bCs/>
          <w:caps/>
          <w:sz w:val="28"/>
          <w:szCs w:val="28"/>
        </w:rPr>
        <w:t>S</w:t>
      </w:r>
      <w:r w:rsidR="006A3B24">
        <w:rPr>
          <w:rFonts w:ascii="Source Sans Pro" w:hAnsi="Source Sans Pro" w:cs="Calibri"/>
          <w:sz w:val="28"/>
          <w:szCs w:val="28"/>
        </w:rPr>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0"/>
        <w:gridCol w:w="7910"/>
      </w:tblGrid>
      <w:tr w:rsidR="006A3B24" w:rsidRPr="0014165D" w14:paraId="00600450" w14:textId="77777777" w:rsidTr="00EA32B7">
        <w:trPr>
          <w:trHeight w:val="1400"/>
        </w:trPr>
        <w:tc>
          <w:tcPr>
            <w:tcW w:w="2880" w:type="dxa"/>
          </w:tcPr>
          <w:p w14:paraId="57D906F4" w14:textId="615B75D0" w:rsidR="006A3B24" w:rsidRPr="006D07CD" w:rsidRDefault="006A3B24" w:rsidP="006B18B7">
            <w:pPr>
              <w:pStyle w:val="table-between"/>
              <w:spacing w:line="20" w:lineRule="atLeast"/>
              <w:contextualSpacing w:val="0"/>
              <w:rPr>
                <w:rFonts w:ascii="Source Sans Pro" w:hAnsi="Source Sans Pro"/>
                <w:b/>
                <w:bCs/>
                <w:sz w:val="24"/>
                <w:szCs w:val="24"/>
                <w:lang w:eastAsia="ko-KR"/>
              </w:rPr>
            </w:pPr>
            <w:r w:rsidRPr="006D07CD">
              <w:rPr>
                <w:rFonts w:ascii="Source Sans Pro" w:hAnsi="Source Sans Pro"/>
                <w:b/>
                <w:bCs/>
                <w:sz w:val="24"/>
                <w:szCs w:val="24"/>
                <w:lang w:eastAsia="ko-KR"/>
              </w:rPr>
              <w:t>Student Agenda/Planner</w:t>
            </w:r>
            <w:r w:rsidR="00A918BB">
              <w:rPr>
                <w:rFonts w:ascii="Source Sans Pro" w:hAnsi="Source Sans Pro"/>
                <w:b/>
                <w:bCs/>
                <w:sz w:val="24"/>
                <w:szCs w:val="24"/>
                <w:lang w:eastAsia="ko-KR"/>
              </w:rPr>
              <w:t>/Book Bag/Organizer</w:t>
            </w:r>
            <w:r w:rsidRPr="006D07CD">
              <w:rPr>
                <w:rFonts w:ascii="Source Sans Pro" w:hAnsi="Source Sans Pro"/>
                <w:b/>
                <w:bCs/>
                <w:sz w:val="24"/>
                <w:szCs w:val="24"/>
                <w:lang w:eastAsia="ko-KR"/>
              </w:rPr>
              <w:br/>
            </w:r>
            <w:r w:rsidRPr="00474D2D">
              <w:rPr>
                <w:rFonts w:ascii="Source Sans Pro" w:hAnsi="Source Sans Pro"/>
                <w:b/>
                <w:bCs/>
                <w:color w:val="000000" w:themeColor="text1"/>
                <w:sz w:val="24"/>
                <w:szCs w:val="24"/>
                <w:lang w:eastAsia="ko-KR"/>
              </w:rPr>
              <w:t>$</w:t>
            </w:r>
            <w:r w:rsidR="00A918BB">
              <w:rPr>
                <w:rFonts w:ascii="Source Sans Pro" w:hAnsi="Source Sans Pro"/>
                <w:b/>
                <w:bCs/>
                <w:color w:val="000000" w:themeColor="text1"/>
                <w:sz w:val="24"/>
                <w:szCs w:val="24"/>
                <w:lang w:eastAsia="ko-KR"/>
              </w:rPr>
              <w:t>8</w:t>
            </w:r>
          </w:p>
        </w:tc>
        <w:tc>
          <w:tcPr>
            <w:tcW w:w="7910" w:type="dxa"/>
          </w:tcPr>
          <w:p w14:paraId="66CACC87" w14:textId="77777777" w:rsidR="00A918BB" w:rsidRPr="00A918BB" w:rsidRDefault="00A918BB" w:rsidP="00A918BB">
            <w:pPr>
              <w:pStyle w:val="paragraph"/>
              <w:spacing w:before="0" w:beforeAutospacing="0" w:after="0" w:afterAutospacing="0"/>
              <w:jc w:val="both"/>
              <w:textAlignment w:val="baseline"/>
              <w:rPr>
                <w:rFonts w:ascii="Source Sans Pro" w:hAnsi="Source Sans Pro" w:cs="Segoe UI"/>
                <w:sz w:val="18"/>
                <w:szCs w:val="18"/>
              </w:rPr>
            </w:pPr>
            <w:r w:rsidRPr="00A918BB">
              <w:rPr>
                <w:rStyle w:val="normaltextrun"/>
                <w:rFonts w:ascii="Source Sans Pro" w:eastAsiaTheme="majorEastAsia" w:hAnsi="Source Sans Pro" w:cs="Arial"/>
                <w:sz w:val="20"/>
                <w:szCs w:val="20"/>
                <w:lang w:val="en-GB"/>
              </w:rPr>
              <w:t>Kindergarten students will receive a Book Bag.</w:t>
            </w:r>
            <w:r w:rsidRPr="00A918BB">
              <w:rPr>
                <w:rStyle w:val="eop"/>
                <w:rFonts w:ascii="Source Sans Pro" w:eastAsiaTheme="majorEastAsia" w:hAnsi="Source Sans Pro" w:cs="Arial"/>
                <w:sz w:val="20"/>
                <w:szCs w:val="20"/>
              </w:rPr>
              <w:t> </w:t>
            </w:r>
          </w:p>
          <w:p w14:paraId="0D1547F7" w14:textId="77777777" w:rsidR="00A918BB" w:rsidRPr="00A918BB" w:rsidRDefault="00A918BB" w:rsidP="00A918BB">
            <w:pPr>
              <w:pStyle w:val="paragraph"/>
              <w:spacing w:before="0" w:beforeAutospacing="0" w:after="0" w:afterAutospacing="0"/>
              <w:jc w:val="both"/>
              <w:textAlignment w:val="baseline"/>
              <w:rPr>
                <w:rFonts w:ascii="Source Sans Pro" w:hAnsi="Source Sans Pro" w:cs="Segoe UI"/>
                <w:sz w:val="18"/>
                <w:szCs w:val="18"/>
              </w:rPr>
            </w:pPr>
            <w:r w:rsidRPr="00A918BB">
              <w:rPr>
                <w:rStyle w:val="normaltextrun"/>
                <w:rFonts w:ascii="Source Sans Pro" w:eastAsiaTheme="majorEastAsia" w:hAnsi="Source Sans Pro" w:cs="Arial"/>
                <w:sz w:val="20"/>
                <w:szCs w:val="20"/>
                <w:lang w:val="en-GB"/>
              </w:rPr>
              <w:t>Gr 1 students will receive a book box to organize materials or a school/home pocket.</w:t>
            </w:r>
            <w:r w:rsidRPr="00A918BB">
              <w:rPr>
                <w:rStyle w:val="eop"/>
                <w:rFonts w:ascii="Source Sans Pro" w:eastAsiaTheme="majorEastAsia" w:hAnsi="Source Sans Pro" w:cs="Arial"/>
                <w:sz w:val="20"/>
                <w:szCs w:val="20"/>
              </w:rPr>
              <w:t> </w:t>
            </w:r>
          </w:p>
          <w:p w14:paraId="047677F2" w14:textId="5B62660F" w:rsidR="00A918BB" w:rsidRPr="001E456F" w:rsidRDefault="00A918BB" w:rsidP="00A918BB">
            <w:pPr>
              <w:pStyle w:val="paragraph"/>
              <w:spacing w:before="0" w:beforeAutospacing="0" w:after="0" w:afterAutospacing="0"/>
              <w:jc w:val="both"/>
              <w:textAlignment w:val="baseline"/>
              <w:rPr>
                <w:rFonts w:ascii="Source Sans Pro" w:hAnsi="Source Sans Pro" w:cs="Segoe UI"/>
                <w:sz w:val="18"/>
                <w:szCs w:val="18"/>
              </w:rPr>
            </w:pPr>
            <w:r w:rsidRPr="00A918BB">
              <w:rPr>
                <w:rStyle w:val="normaltextrun"/>
                <w:rFonts w:ascii="Source Sans Pro" w:eastAsiaTheme="majorEastAsia" w:hAnsi="Source Sans Pro" w:cs="Arial"/>
                <w:sz w:val="20"/>
                <w:szCs w:val="20"/>
                <w:lang w:val="en-GB"/>
              </w:rPr>
              <w:t xml:space="preserve">Most Gr 2/3/4 students will receive </w:t>
            </w:r>
            <w:r w:rsidRPr="001E456F">
              <w:rPr>
                <w:rStyle w:val="normaltextrun"/>
                <w:rFonts w:ascii="Source Sans Pro" w:eastAsiaTheme="majorEastAsia" w:hAnsi="Source Sans Pro" w:cs="Arial"/>
                <w:sz w:val="20"/>
                <w:szCs w:val="20"/>
                <w:lang w:val="en-GB"/>
              </w:rPr>
              <w:t>an agenda</w:t>
            </w:r>
            <w:r w:rsidR="001E456F" w:rsidRPr="001E456F">
              <w:rPr>
                <w:rStyle w:val="normaltextrun"/>
                <w:rFonts w:ascii="Source Sans Pro" w:eastAsiaTheme="majorEastAsia" w:hAnsi="Source Sans Pro" w:cs="Arial"/>
                <w:sz w:val="20"/>
                <w:szCs w:val="20"/>
                <w:lang w:val="en-GB"/>
              </w:rPr>
              <w:t xml:space="preserve"> or an organizational item</w:t>
            </w:r>
            <w:r w:rsidRPr="001E456F">
              <w:rPr>
                <w:rStyle w:val="normaltextrun"/>
                <w:rFonts w:ascii="Source Sans Pro" w:eastAsiaTheme="majorEastAsia" w:hAnsi="Source Sans Pro" w:cs="Arial"/>
                <w:sz w:val="20"/>
                <w:szCs w:val="20"/>
                <w:lang w:val="en-GB"/>
              </w:rPr>
              <w:t>.</w:t>
            </w:r>
            <w:r w:rsidRPr="001E456F">
              <w:rPr>
                <w:rStyle w:val="eop"/>
                <w:rFonts w:ascii="Source Sans Pro" w:eastAsiaTheme="majorEastAsia" w:hAnsi="Source Sans Pro" w:cs="Arial"/>
                <w:sz w:val="20"/>
                <w:szCs w:val="20"/>
              </w:rPr>
              <w:t> </w:t>
            </w:r>
          </w:p>
          <w:p w14:paraId="4FE42EA5" w14:textId="3616B935" w:rsidR="00A918BB" w:rsidRPr="00A918BB" w:rsidRDefault="00A918BB" w:rsidP="00A918BB">
            <w:pPr>
              <w:pStyle w:val="paragraph"/>
              <w:spacing w:before="0" w:beforeAutospacing="0" w:after="0" w:afterAutospacing="0"/>
              <w:jc w:val="both"/>
              <w:textAlignment w:val="baseline"/>
              <w:rPr>
                <w:rFonts w:ascii="Source Sans Pro" w:hAnsi="Source Sans Pro" w:cs="Segoe UI"/>
                <w:sz w:val="18"/>
                <w:szCs w:val="18"/>
              </w:rPr>
            </w:pPr>
            <w:r w:rsidRPr="00A918BB">
              <w:rPr>
                <w:rStyle w:val="normaltextrun"/>
                <w:rFonts w:ascii="Source Sans Pro" w:eastAsiaTheme="majorEastAsia" w:hAnsi="Source Sans Pro" w:cs="Arial"/>
                <w:sz w:val="20"/>
                <w:szCs w:val="20"/>
                <w:lang w:val="en-GB"/>
              </w:rPr>
              <w:t xml:space="preserve">Gr 5 </w:t>
            </w:r>
            <w:r w:rsidR="001E456F">
              <w:rPr>
                <w:rStyle w:val="normaltextrun"/>
                <w:rFonts w:ascii="Source Sans Pro" w:eastAsiaTheme="majorEastAsia" w:hAnsi="Source Sans Pro" w:cs="Arial"/>
                <w:sz w:val="20"/>
                <w:szCs w:val="20"/>
                <w:lang w:val="en-GB"/>
              </w:rPr>
              <w:t>/</w:t>
            </w:r>
            <w:r w:rsidR="001E456F">
              <w:rPr>
                <w:rStyle w:val="normaltextrun"/>
                <w:rFonts w:eastAsiaTheme="majorEastAsia" w:cs="Arial"/>
                <w:sz w:val="20"/>
                <w:szCs w:val="20"/>
                <w:lang w:val="en-GB"/>
              </w:rPr>
              <w:t xml:space="preserve">6/7 </w:t>
            </w:r>
            <w:r w:rsidRPr="00A918BB">
              <w:rPr>
                <w:rStyle w:val="normaltextrun"/>
                <w:rFonts w:ascii="Source Sans Pro" w:eastAsiaTheme="majorEastAsia" w:hAnsi="Source Sans Pro" w:cs="Arial"/>
                <w:sz w:val="20"/>
                <w:szCs w:val="20"/>
                <w:lang w:val="en-GB"/>
              </w:rPr>
              <w:t>students will receive an organizational item.</w:t>
            </w:r>
            <w:r w:rsidRPr="00A918BB">
              <w:rPr>
                <w:rStyle w:val="eop"/>
                <w:rFonts w:ascii="Source Sans Pro" w:eastAsiaTheme="majorEastAsia" w:hAnsi="Source Sans Pro" w:cs="Arial"/>
                <w:sz w:val="20"/>
                <w:szCs w:val="20"/>
              </w:rPr>
              <w:t> </w:t>
            </w:r>
          </w:p>
          <w:p w14:paraId="3BECA418" w14:textId="64448055" w:rsidR="006A3B24" w:rsidRPr="00A918BB" w:rsidRDefault="00A918BB" w:rsidP="00A918BB">
            <w:pPr>
              <w:pStyle w:val="paragraph"/>
              <w:spacing w:before="0" w:beforeAutospacing="0" w:after="0" w:afterAutospacing="0"/>
              <w:jc w:val="both"/>
              <w:textAlignment w:val="baseline"/>
              <w:rPr>
                <w:rFonts w:ascii="Segoe UI" w:hAnsi="Segoe UI" w:cs="Segoe UI"/>
                <w:sz w:val="18"/>
                <w:szCs w:val="18"/>
              </w:rPr>
            </w:pPr>
            <w:r w:rsidRPr="00A918BB">
              <w:rPr>
                <w:rStyle w:val="normaltextrun"/>
                <w:rFonts w:ascii="Source Sans Pro" w:eastAsiaTheme="majorEastAsia" w:hAnsi="Source Sans Pro" w:cs="Arial"/>
                <w:sz w:val="20"/>
                <w:szCs w:val="20"/>
                <w:lang w:val="en-GB"/>
              </w:rPr>
              <w:t>Every student will receive one of the above</w:t>
            </w:r>
            <w:r>
              <w:rPr>
                <w:rStyle w:val="normaltextrun"/>
                <w:rFonts w:ascii="Source Sans Pro" w:eastAsiaTheme="majorEastAsia" w:hAnsi="Source Sans Pro" w:cs="Arial"/>
                <w:sz w:val="20"/>
                <w:szCs w:val="20"/>
                <w:lang w:val="en-GB"/>
              </w:rPr>
              <w:t>-</w:t>
            </w:r>
            <w:r w:rsidRPr="00A918BB">
              <w:rPr>
                <w:rStyle w:val="normaltextrun"/>
                <w:rFonts w:ascii="Source Sans Pro" w:eastAsiaTheme="majorEastAsia" w:hAnsi="Source Sans Pro" w:cs="Arial"/>
                <w:sz w:val="20"/>
                <w:szCs w:val="20"/>
                <w:lang w:val="en-GB"/>
              </w:rPr>
              <w:t>mentioned items, depending on the teacher’s preference</w:t>
            </w:r>
          </w:p>
        </w:tc>
      </w:tr>
      <w:tr w:rsidR="006A3B24" w:rsidRPr="0014165D" w14:paraId="1618BCC6" w14:textId="77777777" w:rsidTr="00EA32B7">
        <w:tc>
          <w:tcPr>
            <w:tcW w:w="2880" w:type="dxa"/>
          </w:tcPr>
          <w:p w14:paraId="7E92317F" w14:textId="46BF8FCB" w:rsidR="006A3B24" w:rsidRPr="006D07CD" w:rsidRDefault="006A3B24" w:rsidP="006B18B7">
            <w:pPr>
              <w:pStyle w:val="table-between"/>
              <w:spacing w:line="20" w:lineRule="atLeast"/>
              <w:contextualSpacing w:val="0"/>
              <w:rPr>
                <w:rFonts w:ascii="Source Sans Pro" w:hAnsi="Source Sans Pro"/>
                <w:b/>
                <w:bCs/>
                <w:sz w:val="24"/>
                <w:szCs w:val="24"/>
                <w:lang w:eastAsia="ko-KR"/>
              </w:rPr>
            </w:pPr>
            <w:r w:rsidRPr="006D07CD">
              <w:rPr>
                <w:rFonts w:ascii="Source Sans Pro" w:hAnsi="Source Sans Pro"/>
                <w:b/>
                <w:bCs/>
                <w:sz w:val="24"/>
                <w:szCs w:val="24"/>
                <w:lang w:eastAsia="ko-KR"/>
              </w:rPr>
              <w:t>Performance Fee</w:t>
            </w:r>
            <w:r w:rsidRPr="006D07CD">
              <w:rPr>
                <w:rFonts w:ascii="Source Sans Pro" w:hAnsi="Source Sans Pro"/>
                <w:b/>
                <w:bCs/>
                <w:sz w:val="24"/>
                <w:szCs w:val="24"/>
                <w:lang w:eastAsia="ko-KR"/>
              </w:rPr>
              <w:br/>
              <w:t>$</w:t>
            </w:r>
            <w:r w:rsidR="00A918BB">
              <w:rPr>
                <w:rFonts w:ascii="Source Sans Pro" w:hAnsi="Source Sans Pro"/>
                <w:b/>
                <w:bCs/>
                <w:sz w:val="24"/>
                <w:szCs w:val="24"/>
                <w:lang w:eastAsia="ko-KR"/>
              </w:rPr>
              <w:t>12</w:t>
            </w:r>
          </w:p>
        </w:tc>
        <w:tc>
          <w:tcPr>
            <w:tcW w:w="7910" w:type="dxa"/>
          </w:tcPr>
          <w:p w14:paraId="4981DD6F" w14:textId="55F948EC" w:rsidR="006A3B24" w:rsidRPr="00E62988" w:rsidRDefault="006A3B24" w:rsidP="006B18B7">
            <w:pPr>
              <w:pStyle w:val="table-between"/>
              <w:spacing w:line="20" w:lineRule="atLeast"/>
              <w:contextualSpacing w:val="0"/>
              <w:rPr>
                <w:rFonts w:ascii="Source Sans Pro" w:hAnsi="Source Sans Pro"/>
                <w:sz w:val="20"/>
                <w:szCs w:val="20"/>
                <w:lang w:eastAsia="ko-KR"/>
              </w:rPr>
            </w:pPr>
            <w:r w:rsidRPr="00E62988">
              <w:rPr>
                <w:rFonts w:ascii="Source Sans Pro" w:hAnsi="Source Sans Pro"/>
                <w:sz w:val="20"/>
                <w:szCs w:val="20"/>
                <w:lang w:eastAsia="ko-KR"/>
              </w:rPr>
              <w:t xml:space="preserve">We are pleased to enrich your child’s learning through a wide variety of performances this year.  This supplementary fee supports the school in bringing in talented and professional theatrical and musical performers that align with a particular educational theme.  Parent support has made these opportunities possible and we appreciate your continued contribution. </w:t>
            </w:r>
          </w:p>
        </w:tc>
      </w:tr>
      <w:tr w:rsidR="006A3B24" w:rsidRPr="0014165D" w14:paraId="26ECCEB6" w14:textId="77777777" w:rsidTr="00EA32B7">
        <w:tc>
          <w:tcPr>
            <w:tcW w:w="2880" w:type="dxa"/>
          </w:tcPr>
          <w:p w14:paraId="4E0EBC6A" w14:textId="0D9B7397" w:rsidR="006A3B24" w:rsidRPr="006D07CD" w:rsidRDefault="00A918BB" w:rsidP="006B18B7">
            <w:pPr>
              <w:pStyle w:val="table-between"/>
              <w:spacing w:line="20" w:lineRule="atLeast"/>
              <w:contextualSpacing w:val="0"/>
              <w:rPr>
                <w:rFonts w:ascii="Source Sans Pro" w:hAnsi="Source Sans Pro"/>
                <w:b/>
                <w:bCs/>
                <w:sz w:val="24"/>
                <w:szCs w:val="24"/>
                <w:lang w:eastAsia="ko-KR"/>
              </w:rPr>
            </w:pPr>
            <w:r>
              <w:rPr>
                <w:rFonts w:ascii="Source Sans Pro" w:hAnsi="Source Sans Pro"/>
                <w:b/>
                <w:bCs/>
                <w:sz w:val="24"/>
                <w:szCs w:val="24"/>
                <w:lang w:eastAsia="ko-KR"/>
              </w:rPr>
              <w:t>Outdoor Learning</w:t>
            </w:r>
            <w:r w:rsidR="006A3B24" w:rsidRPr="006D07CD">
              <w:rPr>
                <w:rFonts w:ascii="Source Sans Pro" w:hAnsi="Source Sans Pro"/>
                <w:b/>
                <w:bCs/>
                <w:sz w:val="24"/>
                <w:szCs w:val="24"/>
                <w:lang w:eastAsia="ko-KR"/>
              </w:rPr>
              <w:t xml:space="preserve"> Fee</w:t>
            </w:r>
            <w:r w:rsidR="006A3B24" w:rsidRPr="006D07CD">
              <w:rPr>
                <w:rFonts w:ascii="Source Sans Pro" w:hAnsi="Source Sans Pro"/>
                <w:b/>
                <w:bCs/>
                <w:sz w:val="24"/>
                <w:szCs w:val="24"/>
                <w:lang w:eastAsia="ko-KR"/>
              </w:rPr>
              <w:br/>
            </w:r>
            <w:r w:rsidR="00474D2D">
              <w:rPr>
                <w:rFonts w:ascii="Source Sans Pro" w:hAnsi="Source Sans Pro"/>
                <w:b/>
                <w:bCs/>
                <w:sz w:val="24"/>
                <w:szCs w:val="24"/>
                <w:lang w:eastAsia="ko-KR"/>
              </w:rPr>
              <w:t>$</w:t>
            </w:r>
            <w:r>
              <w:rPr>
                <w:rFonts w:ascii="Source Sans Pro" w:hAnsi="Source Sans Pro"/>
                <w:b/>
                <w:bCs/>
                <w:sz w:val="24"/>
                <w:szCs w:val="24"/>
                <w:lang w:eastAsia="ko-KR"/>
              </w:rPr>
              <w:t>5</w:t>
            </w:r>
          </w:p>
        </w:tc>
        <w:tc>
          <w:tcPr>
            <w:tcW w:w="7910" w:type="dxa"/>
          </w:tcPr>
          <w:p w14:paraId="265F0919" w14:textId="458832F0" w:rsidR="006A3B24" w:rsidRPr="0040753C" w:rsidRDefault="006A3B24" w:rsidP="006B18B7">
            <w:pPr>
              <w:pStyle w:val="table-between"/>
              <w:spacing w:line="20" w:lineRule="atLeast"/>
              <w:contextualSpacing w:val="0"/>
              <w:rPr>
                <w:rFonts w:ascii="Source Sans Pro" w:hAnsi="Source Sans Pro"/>
                <w:sz w:val="20"/>
                <w:szCs w:val="20"/>
                <w:lang w:eastAsia="ko-KR"/>
              </w:rPr>
            </w:pPr>
            <w:r w:rsidRPr="0040753C">
              <w:rPr>
                <w:rFonts w:ascii="Source Sans Pro" w:hAnsi="Source Sans Pro"/>
                <w:sz w:val="20"/>
                <w:szCs w:val="20"/>
                <w:lang w:eastAsia="ko-KR"/>
              </w:rPr>
              <w:t>This year classes will be</w:t>
            </w:r>
            <w:r w:rsidR="00A918BB">
              <w:rPr>
                <w:rFonts w:ascii="Source Sans Pro" w:hAnsi="Source Sans Pro"/>
                <w:sz w:val="20"/>
                <w:szCs w:val="20"/>
                <w:lang w:eastAsia="ko-KR"/>
              </w:rPr>
              <w:t xml:space="preserve"> working on </w:t>
            </w:r>
            <w:r w:rsidR="006D0C9C">
              <w:rPr>
                <w:rFonts w:ascii="Source Sans Pro" w:hAnsi="Source Sans Pro"/>
                <w:sz w:val="20"/>
                <w:szCs w:val="20"/>
                <w:lang w:eastAsia="ko-KR"/>
              </w:rPr>
              <w:t>Outdoor Learning in a variety of ways including the garden</w:t>
            </w:r>
            <w:r w:rsidRPr="0040753C">
              <w:rPr>
                <w:rFonts w:ascii="Source Sans Pro" w:hAnsi="Source Sans Pro"/>
                <w:sz w:val="20"/>
                <w:szCs w:val="20"/>
                <w:lang w:eastAsia="ko-KR"/>
              </w:rPr>
              <w:t>.  Parent support for this activity was confirmed last school year and we appreciate your contribution towards this opportunity.</w:t>
            </w:r>
          </w:p>
        </w:tc>
      </w:tr>
      <w:tr w:rsidR="006A3B24" w:rsidRPr="0014165D" w14:paraId="32DE5F3B" w14:textId="77777777" w:rsidTr="00EA32B7">
        <w:tc>
          <w:tcPr>
            <w:tcW w:w="2880" w:type="dxa"/>
          </w:tcPr>
          <w:p w14:paraId="46F4A877" w14:textId="77777777" w:rsidR="006A3B24" w:rsidRPr="006D07CD" w:rsidRDefault="006A3B24" w:rsidP="006B18B7">
            <w:pPr>
              <w:pStyle w:val="table-between"/>
              <w:spacing w:line="240" w:lineRule="auto"/>
              <w:contextualSpacing w:val="0"/>
              <w:rPr>
                <w:rFonts w:ascii="Source Sans Pro" w:hAnsi="Source Sans Pro"/>
                <w:b/>
                <w:bCs/>
                <w:sz w:val="24"/>
                <w:szCs w:val="24"/>
                <w:lang w:eastAsia="ko-KR"/>
              </w:rPr>
            </w:pPr>
            <w:r w:rsidRPr="006D07CD">
              <w:rPr>
                <w:rFonts w:ascii="Source Sans Pro" w:hAnsi="Source Sans Pro"/>
                <w:b/>
                <w:bCs/>
                <w:sz w:val="24"/>
                <w:szCs w:val="24"/>
                <w:lang w:eastAsia="ko-KR"/>
              </w:rPr>
              <w:t xml:space="preserve">Field Studies – </w:t>
            </w:r>
            <w:r w:rsidRPr="006D07CD">
              <w:rPr>
                <w:rFonts w:ascii="Source Sans Pro" w:hAnsi="Source Sans Pro"/>
                <w:b/>
                <w:bCs/>
                <w:sz w:val="20"/>
                <w:szCs w:val="20"/>
                <w:lang w:eastAsia="ko-KR"/>
              </w:rPr>
              <w:t>To be determined throughout the school year at the classroom level</w:t>
            </w:r>
            <w:r w:rsidRPr="006D07CD">
              <w:rPr>
                <w:rFonts w:ascii="Source Sans Pro" w:hAnsi="Source Sans Pro"/>
                <w:b/>
                <w:bCs/>
                <w:sz w:val="24"/>
                <w:szCs w:val="24"/>
                <w:lang w:eastAsia="ko-KR"/>
              </w:rPr>
              <w:t xml:space="preserve">  </w:t>
            </w:r>
          </w:p>
        </w:tc>
        <w:tc>
          <w:tcPr>
            <w:tcW w:w="7910" w:type="dxa"/>
          </w:tcPr>
          <w:p w14:paraId="32EFC17B" w14:textId="77777777" w:rsidR="006A3B24" w:rsidRPr="006F1C79" w:rsidRDefault="006A3B24" w:rsidP="006B18B7">
            <w:pPr>
              <w:pStyle w:val="table-between"/>
              <w:spacing w:line="20" w:lineRule="atLeast"/>
              <w:contextualSpacing w:val="0"/>
              <w:rPr>
                <w:rFonts w:ascii="Source Sans Pro" w:hAnsi="Source Sans Pro"/>
                <w:sz w:val="20"/>
                <w:szCs w:val="20"/>
                <w:lang w:eastAsia="ko-KR"/>
              </w:rPr>
            </w:pPr>
            <w:r w:rsidRPr="006F1C79">
              <w:rPr>
                <w:rFonts w:ascii="Source Sans Pro" w:hAnsi="Source Sans Pro"/>
                <w:sz w:val="20"/>
                <w:szCs w:val="20"/>
                <w:lang w:eastAsia="ko-KR"/>
              </w:rPr>
              <w:t>Throughout the school year your child’s teacher may plan supplementary learning opportunities at locations outside of the school and request monies towards entrance fees, transportation or equipment rental.  Your child’s teacher will communicate this information to you directly.</w:t>
            </w:r>
          </w:p>
        </w:tc>
      </w:tr>
    </w:tbl>
    <w:p w14:paraId="7FF9186B" w14:textId="0F3D70A2" w:rsidR="006A3B24" w:rsidRPr="006A3B24" w:rsidRDefault="006A3B24" w:rsidP="006A3B24">
      <w:pPr>
        <w:tabs>
          <w:tab w:val="left" w:pos="1515"/>
        </w:tabs>
        <w:rPr>
          <w:rFonts w:ascii="Source Sans Pro" w:hAnsi="Source Sans Pro" w:cs="Calibri"/>
          <w:sz w:val="28"/>
          <w:szCs w:val="28"/>
        </w:rPr>
      </w:pPr>
    </w:p>
    <w:sectPr w:rsidR="006A3B24" w:rsidRPr="006A3B24" w:rsidSect="00116641">
      <w:headerReference w:type="default" r:id="rId10"/>
      <w:footerReference w:type="default" r:id="rId11"/>
      <w:pgSz w:w="12240" w:h="15840" w:code="1"/>
      <w:pgMar w:top="274" w:right="720" w:bottom="180" w:left="720" w:header="63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8F2A" w14:textId="77777777" w:rsidR="00555E9F" w:rsidRDefault="00555E9F" w:rsidP="00DD1198">
      <w:pPr>
        <w:spacing w:before="0" w:after="0" w:line="240" w:lineRule="auto"/>
      </w:pPr>
      <w:r>
        <w:separator/>
      </w:r>
    </w:p>
  </w:endnote>
  <w:endnote w:type="continuationSeparator" w:id="0">
    <w:p w14:paraId="73B47FB3" w14:textId="77777777" w:rsidR="00555E9F" w:rsidRDefault="00555E9F" w:rsidP="00DD1198">
      <w:pPr>
        <w:spacing w:before="0" w:after="0" w:line="240" w:lineRule="auto"/>
      </w:pPr>
      <w:r>
        <w:continuationSeparator/>
      </w:r>
    </w:p>
  </w:endnote>
  <w:endnote w:type="continuationNotice" w:id="1">
    <w:p w14:paraId="3A4C2A5C" w14:textId="77777777" w:rsidR="00555E9F" w:rsidRDefault="00555E9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ource Sans 3">
    <w:altName w:val="Calibri"/>
    <w:panose1 w:val="020B0604020202020204"/>
    <w:charset w:val="00"/>
    <w:family w:val="swiss"/>
    <w:pitch w:val="variable"/>
    <w:sig w:usb0="E00002FF" w:usb1="00002003" w:usb2="00000000" w:usb3="00000000" w:csb0="0000019F" w:csb1="00000000"/>
  </w:font>
  <w:font w:name="Signika">
    <w:altName w:val="Calibri"/>
    <w:panose1 w:val="020B0604020202020204"/>
    <w:charset w:val="00"/>
    <w:family w:val="auto"/>
    <w:pitch w:val="variable"/>
    <w:sig w:usb0="A00000FF" w:usb1="5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496545"/>
      <w:docPartObj>
        <w:docPartGallery w:val="Page Numbers (Bottom of Page)"/>
        <w:docPartUnique/>
      </w:docPartObj>
    </w:sdtPr>
    <w:sdtContent>
      <w:sdt>
        <w:sdtPr>
          <w:id w:val="1240214340"/>
          <w:docPartObj>
            <w:docPartGallery w:val="Page Numbers (Top of Page)"/>
            <w:docPartUnique/>
          </w:docPartObj>
        </w:sdtPr>
        <w:sdtContent>
          <w:p w14:paraId="043324CB" w14:textId="77777777" w:rsidR="008A48C8" w:rsidRDefault="008A48C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1730C0" w14:textId="77777777" w:rsidR="008A48C8" w:rsidRDefault="008A4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9503C" w14:textId="77777777" w:rsidR="00555E9F" w:rsidRDefault="00555E9F" w:rsidP="00DD1198">
      <w:pPr>
        <w:spacing w:before="0" w:after="0" w:line="240" w:lineRule="auto"/>
      </w:pPr>
      <w:r>
        <w:separator/>
      </w:r>
    </w:p>
  </w:footnote>
  <w:footnote w:type="continuationSeparator" w:id="0">
    <w:p w14:paraId="4FF124B7" w14:textId="77777777" w:rsidR="00555E9F" w:rsidRDefault="00555E9F" w:rsidP="00DD1198">
      <w:pPr>
        <w:spacing w:before="0" w:after="0" w:line="240" w:lineRule="auto"/>
      </w:pPr>
      <w:r>
        <w:continuationSeparator/>
      </w:r>
    </w:p>
  </w:footnote>
  <w:footnote w:type="continuationNotice" w:id="1">
    <w:p w14:paraId="1941A1E6" w14:textId="77777777" w:rsidR="00555E9F" w:rsidRDefault="00555E9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EFF3" w14:textId="073E51F3" w:rsidR="008A48C8" w:rsidRDefault="004945A8" w:rsidP="001544C4">
    <w:pPr>
      <w:pStyle w:val="Header"/>
      <w:tabs>
        <w:tab w:val="clear" w:pos="4680"/>
        <w:tab w:val="clear" w:pos="9360"/>
        <w:tab w:val="left" w:pos="5081"/>
        <w:tab w:val="left" w:pos="10018"/>
        <w:tab w:val="right" w:pos="10800"/>
      </w:tabs>
      <w:spacing w:before="0" w:line="14" w:lineRule="auto"/>
    </w:pPr>
    <w:r>
      <w:rPr>
        <w:noProof/>
      </w:rPr>
      <w:drawing>
        <wp:anchor distT="0" distB="0" distL="114300" distR="114300" simplePos="0" relativeHeight="251659264" behindDoc="1" locked="0" layoutInCell="1" allowOverlap="1" wp14:anchorId="0A15A127" wp14:editId="6E895B8F">
          <wp:simplePos x="0" y="0"/>
          <wp:positionH relativeFrom="page">
            <wp:align>right</wp:align>
          </wp:positionH>
          <wp:positionV relativeFrom="page">
            <wp:align>top</wp:align>
          </wp:positionV>
          <wp:extent cx="7772400" cy="3808730"/>
          <wp:effectExtent l="0" t="0" r="0" b="1270"/>
          <wp:wrapNone/>
          <wp:docPr id="1947527627" name="Picture 194752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527627" name="Picture 1947527627"/>
                  <pic:cNvPicPr/>
                </pic:nvPicPr>
                <pic:blipFill>
                  <a:blip r:embed="rId1">
                    <a:extLst>
                      <a:ext uri="{28A0092B-C50C-407E-A947-70E740481C1C}">
                        <a14:useLocalDpi xmlns:a14="http://schemas.microsoft.com/office/drawing/2010/main" val="0"/>
                      </a:ext>
                    </a:extLst>
                  </a:blip>
                  <a:stretch>
                    <a:fillRect/>
                  </a:stretch>
                </pic:blipFill>
                <pic:spPr>
                  <a:xfrm>
                    <a:off x="0" y="0"/>
                    <a:ext cx="7772400" cy="3809358"/>
                  </a:xfrm>
                  <a:prstGeom prst="rect">
                    <a:avLst/>
                  </a:prstGeom>
                </pic:spPr>
              </pic:pic>
            </a:graphicData>
          </a:graphic>
          <wp14:sizeRelH relativeFrom="page">
            <wp14:pctWidth>0</wp14:pctWidth>
          </wp14:sizeRelH>
          <wp14:sizeRelV relativeFrom="page">
            <wp14:pctHeight>0</wp14:pctHeight>
          </wp14:sizeRelV>
        </wp:anchor>
      </w:drawing>
    </w:r>
    <w:r w:rsidR="009000AA">
      <w:rPr>
        <w:noProof/>
      </w:rPr>
      <w:drawing>
        <wp:anchor distT="0" distB="0" distL="114300" distR="114300" simplePos="0" relativeHeight="251660288" behindDoc="1" locked="0" layoutInCell="1" allowOverlap="1" wp14:anchorId="5183B71F" wp14:editId="37A6758F">
          <wp:simplePos x="0" y="0"/>
          <wp:positionH relativeFrom="margin">
            <wp:align>left</wp:align>
          </wp:positionH>
          <wp:positionV relativeFrom="page">
            <wp:posOffset>417830</wp:posOffset>
          </wp:positionV>
          <wp:extent cx="6885432" cy="1389888"/>
          <wp:effectExtent l="0" t="0" r="0" b="1270"/>
          <wp:wrapTopAndBottom/>
          <wp:docPr id="1361125869" name="Picture 1361125869" descr="A black and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546945" name="Picture 5" descr="A black and white text on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85432" cy="1389888"/>
                  </a:xfrm>
                  <a:prstGeom prst="rect">
                    <a:avLst/>
                  </a:prstGeom>
                </pic:spPr>
              </pic:pic>
            </a:graphicData>
          </a:graphic>
          <wp14:sizeRelH relativeFrom="margin">
            <wp14:pctWidth>0</wp14:pctWidth>
          </wp14:sizeRelH>
          <wp14:sizeRelV relativeFrom="margin">
            <wp14:pctHeight>0</wp14:pctHeight>
          </wp14:sizeRelV>
        </wp:anchor>
      </w:drawing>
    </w:r>
    <w:r w:rsidR="007D567D">
      <w:tab/>
    </w:r>
    <w:r w:rsidR="00AE10C1">
      <w:tab/>
    </w:r>
    <w:r w:rsidR="001544C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B9"/>
    <w:rsid w:val="000118FA"/>
    <w:rsid w:val="00012089"/>
    <w:rsid w:val="00027725"/>
    <w:rsid w:val="000415E7"/>
    <w:rsid w:val="00044A4A"/>
    <w:rsid w:val="00065B99"/>
    <w:rsid w:val="000708C4"/>
    <w:rsid w:val="00072018"/>
    <w:rsid w:val="000821BA"/>
    <w:rsid w:val="00092234"/>
    <w:rsid w:val="000C17D3"/>
    <w:rsid w:val="000C52F1"/>
    <w:rsid w:val="000C5FB9"/>
    <w:rsid w:val="000D098E"/>
    <w:rsid w:val="000D264F"/>
    <w:rsid w:val="000E733F"/>
    <w:rsid w:val="000E74A6"/>
    <w:rsid w:val="000F08BF"/>
    <w:rsid w:val="000F11D5"/>
    <w:rsid w:val="000F415E"/>
    <w:rsid w:val="000F5741"/>
    <w:rsid w:val="000F7133"/>
    <w:rsid w:val="001151DB"/>
    <w:rsid w:val="00116641"/>
    <w:rsid w:val="00122F37"/>
    <w:rsid w:val="001234A6"/>
    <w:rsid w:val="0013276B"/>
    <w:rsid w:val="001339DE"/>
    <w:rsid w:val="00136CC6"/>
    <w:rsid w:val="0014165D"/>
    <w:rsid w:val="00144CEC"/>
    <w:rsid w:val="0015307B"/>
    <w:rsid w:val="001544C4"/>
    <w:rsid w:val="001737FF"/>
    <w:rsid w:val="00177FD4"/>
    <w:rsid w:val="0018055C"/>
    <w:rsid w:val="00184A78"/>
    <w:rsid w:val="00184AF7"/>
    <w:rsid w:val="001A29E8"/>
    <w:rsid w:val="001A7E24"/>
    <w:rsid w:val="001C2570"/>
    <w:rsid w:val="001E29BA"/>
    <w:rsid w:val="001E456F"/>
    <w:rsid w:val="001E690D"/>
    <w:rsid w:val="001F7EFE"/>
    <w:rsid w:val="002064EB"/>
    <w:rsid w:val="00212E3F"/>
    <w:rsid w:val="00213D47"/>
    <w:rsid w:val="00221045"/>
    <w:rsid w:val="00242B5C"/>
    <w:rsid w:val="002635BB"/>
    <w:rsid w:val="00271D91"/>
    <w:rsid w:val="00272BC9"/>
    <w:rsid w:val="00275ED2"/>
    <w:rsid w:val="002877EA"/>
    <w:rsid w:val="00293503"/>
    <w:rsid w:val="00297C06"/>
    <w:rsid w:val="002B2EBB"/>
    <w:rsid w:val="002C1829"/>
    <w:rsid w:val="002E4A52"/>
    <w:rsid w:val="002F2C54"/>
    <w:rsid w:val="002F4072"/>
    <w:rsid w:val="00314825"/>
    <w:rsid w:val="0032107E"/>
    <w:rsid w:val="00325DF4"/>
    <w:rsid w:val="003300F7"/>
    <w:rsid w:val="003404A8"/>
    <w:rsid w:val="003431D9"/>
    <w:rsid w:val="003521C5"/>
    <w:rsid w:val="0036296D"/>
    <w:rsid w:val="003771CB"/>
    <w:rsid w:val="003846D1"/>
    <w:rsid w:val="003879E1"/>
    <w:rsid w:val="003955CD"/>
    <w:rsid w:val="003B100C"/>
    <w:rsid w:val="003D25B0"/>
    <w:rsid w:val="003D35E6"/>
    <w:rsid w:val="003D72C9"/>
    <w:rsid w:val="003E18B4"/>
    <w:rsid w:val="00401ABE"/>
    <w:rsid w:val="00406190"/>
    <w:rsid w:val="004067B3"/>
    <w:rsid w:val="0040753C"/>
    <w:rsid w:val="004106C5"/>
    <w:rsid w:val="00411679"/>
    <w:rsid w:val="00443E24"/>
    <w:rsid w:val="004610FD"/>
    <w:rsid w:val="00474D2D"/>
    <w:rsid w:val="004918AF"/>
    <w:rsid w:val="00492937"/>
    <w:rsid w:val="00492C9F"/>
    <w:rsid w:val="004945A8"/>
    <w:rsid w:val="00495A35"/>
    <w:rsid w:val="004A5FBE"/>
    <w:rsid w:val="004C67E7"/>
    <w:rsid w:val="004D36C1"/>
    <w:rsid w:val="004D5426"/>
    <w:rsid w:val="004D6F2A"/>
    <w:rsid w:val="004E0F4B"/>
    <w:rsid w:val="004F0A8F"/>
    <w:rsid w:val="00502A0B"/>
    <w:rsid w:val="00504ED8"/>
    <w:rsid w:val="0051406A"/>
    <w:rsid w:val="00522D39"/>
    <w:rsid w:val="00523B2C"/>
    <w:rsid w:val="00542E83"/>
    <w:rsid w:val="00545589"/>
    <w:rsid w:val="00555E9F"/>
    <w:rsid w:val="00572ED4"/>
    <w:rsid w:val="005849A1"/>
    <w:rsid w:val="005866C1"/>
    <w:rsid w:val="005A22F5"/>
    <w:rsid w:val="005A71C8"/>
    <w:rsid w:val="005C32C6"/>
    <w:rsid w:val="005F713D"/>
    <w:rsid w:val="00602220"/>
    <w:rsid w:val="00614624"/>
    <w:rsid w:val="006178B8"/>
    <w:rsid w:val="00625C2D"/>
    <w:rsid w:val="006645CB"/>
    <w:rsid w:val="00672EDB"/>
    <w:rsid w:val="00685EBC"/>
    <w:rsid w:val="006A3B24"/>
    <w:rsid w:val="006B4D62"/>
    <w:rsid w:val="006D07CD"/>
    <w:rsid w:val="006D0C9C"/>
    <w:rsid w:val="006E057C"/>
    <w:rsid w:val="006E74FD"/>
    <w:rsid w:val="006F1C79"/>
    <w:rsid w:val="006F1DE0"/>
    <w:rsid w:val="006F3279"/>
    <w:rsid w:val="006F5359"/>
    <w:rsid w:val="00704DDB"/>
    <w:rsid w:val="00707E5E"/>
    <w:rsid w:val="00710FCD"/>
    <w:rsid w:val="00713C52"/>
    <w:rsid w:val="007174F5"/>
    <w:rsid w:val="00720C91"/>
    <w:rsid w:val="00722460"/>
    <w:rsid w:val="00752858"/>
    <w:rsid w:val="007620AE"/>
    <w:rsid w:val="007635F8"/>
    <w:rsid w:val="007648C6"/>
    <w:rsid w:val="0077400F"/>
    <w:rsid w:val="00774215"/>
    <w:rsid w:val="0078065E"/>
    <w:rsid w:val="00781ED5"/>
    <w:rsid w:val="007927A0"/>
    <w:rsid w:val="007931AF"/>
    <w:rsid w:val="0079529B"/>
    <w:rsid w:val="007A5144"/>
    <w:rsid w:val="007B28C2"/>
    <w:rsid w:val="007C1FF7"/>
    <w:rsid w:val="007D4219"/>
    <w:rsid w:val="007D567D"/>
    <w:rsid w:val="007D5F68"/>
    <w:rsid w:val="007E1C55"/>
    <w:rsid w:val="00803EC1"/>
    <w:rsid w:val="00804D86"/>
    <w:rsid w:val="0081501E"/>
    <w:rsid w:val="00816CD3"/>
    <w:rsid w:val="00832D6C"/>
    <w:rsid w:val="00836730"/>
    <w:rsid w:val="00851582"/>
    <w:rsid w:val="008523CF"/>
    <w:rsid w:val="00852E6D"/>
    <w:rsid w:val="00857506"/>
    <w:rsid w:val="0086206F"/>
    <w:rsid w:val="00871084"/>
    <w:rsid w:val="00893CED"/>
    <w:rsid w:val="00894CA6"/>
    <w:rsid w:val="008A0603"/>
    <w:rsid w:val="008A48C8"/>
    <w:rsid w:val="008B31C5"/>
    <w:rsid w:val="008D2B50"/>
    <w:rsid w:val="008E71C8"/>
    <w:rsid w:val="009000AA"/>
    <w:rsid w:val="00902EFC"/>
    <w:rsid w:val="00907505"/>
    <w:rsid w:val="0091101E"/>
    <w:rsid w:val="00916888"/>
    <w:rsid w:val="00923E97"/>
    <w:rsid w:val="009268CA"/>
    <w:rsid w:val="00931E30"/>
    <w:rsid w:val="009606CA"/>
    <w:rsid w:val="00962513"/>
    <w:rsid w:val="00965545"/>
    <w:rsid w:val="009B17EB"/>
    <w:rsid w:val="00A0268A"/>
    <w:rsid w:val="00A35EF4"/>
    <w:rsid w:val="00A424B2"/>
    <w:rsid w:val="00A56A70"/>
    <w:rsid w:val="00A62127"/>
    <w:rsid w:val="00A63C1E"/>
    <w:rsid w:val="00A6564E"/>
    <w:rsid w:val="00A75B97"/>
    <w:rsid w:val="00A83BF8"/>
    <w:rsid w:val="00A918BB"/>
    <w:rsid w:val="00A91AD2"/>
    <w:rsid w:val="00A96595"/>
    <w:rsid w:val="00AA098C"/>
    <w:rsid w:val="00AA0D18"/>
    <w:rsid w:val="00AB43FE"/>
    <w:rsid w:val="00AC1BFE"/>
    <w:rsid w:val="00AC465E"/>
    <w:rsid w:val="00AD4A19"/>
    <w:rsid w:val="00AE10C1"/>
    <w:rsid w:val="00AF7163"/>
    <w:rsid w:val="00B06743"/>
    <w:rsid w:val="00B07928"/>
    <w:rsid w:val="00B12903"/>
    <w:rsid w:val="00B13497"/>
    <w:rsid w:val="00B14039"/>
    <w:rsid w:val="00B22DD5"/>
    <w:rsid w:val="00B27AF7"/>
    <w:rsid w:val="00B33767"/>
    <w:rsid w:val="00B33E3F"/>
    <w:rsid w:val="00B5439F"/>
    <w:rsid w:val="00B649DE"/>
    <w:rsid w:val="00B71158"/>
    <w:rsid w:val="00B80677"/>
    <w:rsid w:val="00B81881"/>
    <w:rsid w:val="00B83C01"/>
    <w:rsid w:val="00B87093"/>
    <w:rsid w:val="00B8709B"/>
    <w:rsid w:val="00BA401E"/>
    <w:rsid w:val="00BB558E"/>
    <w:rsid w:val="00BC05A9"/>
    <w:rsid w:val="00BC6065"/>
    <w:rsid w:val="00BC6FAB"/>
    <w:rsid w:val="00BD621B"/>
    <w:rsid w:val="00BF70EE"/>
    <w:rsid w:val="00C00EA7"/>
    <w:rsid w:val="00C0144E"/>
    <w:rsid w:val="00C02508"/>
    <w:rsid w:val="00C374BE"/>
    <w:rsid w:val="00C43C26"/>
    <w:rsid w:val="00C51E3B"/>
    <w:rsid w:val="00C5330F"/>
    <w:rsid w:val="00C64E98"/>
    <w:rsid w:val="00C700C7"/>
    <w:rsid w:val="00C8269A"/>
    <w:rsid w:val="00CC1A6C"/>
    <w:rsid w:val="00CC3C51"/>
    <w:rsid w:val="00CD63F9"/>
    <w:rsid w:val="00CE124F"/>
    <w:rsid w:val="00CE7BB8"/>
    <w:rsid w:val="00D0198C"/>
    <w:rsid w:val="00D134A0"/>
    <w:rsid w:val="00D2325C"/>
    <w:rsid w:val="00D250AA"/>
    <w:rsid w:val="00D4572D"/>
    <w:rsid w:val="00D54FFD"/>
    <w:rsid w:val="00D57207"/>
    <w:rsid w:val="00D64586"/>
    <w:rsid w:val="00D65FCB"/>
    <w:rsid w:val="00D850AE"/>
    <w:rsid w:val="00D857F3"/>
    <w:rsid w:val="00D9048F"/>
    <w:rsid w:val="00D90CC6"/>
    <w:rsid w:val="00D9699C"/>
    <w:rsid w:val="00DA3493"/>
    <w:rsid w:val="00DA5DF6"/>
    <w:rsid w:val="00DB2C8F"/>
    <w:rsid w:val="00DB69AE"/>
    <w:rsid w:val="00DB7887"/>
    <w:rsid w:val="00DC0FBF"/>
    <w:rsid w:val="00DC3D3F"/>
    <w:rsid w:val="00DD0AB6"/>
    <w:rsid w:val="00DD1198"/>
    <w:rsid w:val="00DE27EC"/>
    <w:rsid w:val="00DF4C49"/>
    <w:rsid w:val="00DF4DE8"/>
    <w:rsid w:val="00E00339"/>
    <w:rsid w:val="00E05DE8"/>
    <w:rsid w:val="00E26229"/>
    <w:rsid w:val="00E26D06"/>
    <w:rsid w:val="00E31EF7"/>
    <w:rsid w:val="00E344E6"/>
    <w:rsid w:val="00E53A87"/>
    <w:rsid w:val="00E62988"/>
    <w:rsid w:val="00E66C13"/>
    <w:rsid w:val="00E72097"/>
    <w:rsid w:val="00EA32B7"/>
    <w:rsid w:val="00EA5D98"/>
    <w:rsid w:val="00EB0D36"/>
    <w:rsid w:val="00EB36A9"/>
    <w:rsid w:val="00EC072F"/>
    <w:rsid w:val="00ED073F"/>
    <w:rsid w:val="00ED33D9"/>
    <w:rsid w:val="00ED6912"/>
    <w:rsid w:val="00EE0688"/>
    <w:rsid w:val="00EE6C59"/>
    <w:rsid w:val="00EF12F3"/>
    <w:rsid w:val="00EF570D"/>
    <w:rsid w:val="00F1442C"/>
    <w:rsid w:val="00F2381D"/>
    <w:rsid w:val="00F26C0F"/>
    <w:rsid w:val="00F630D4"/>
    <w:rsid w:val="00F634C2"/>
    <w:rsid w:val="00F643C3"/>
    <w:rsid w:val="00F7133B"/>
    <w:rsid w:val="00F75CBF"/>
    <w:rsid w:val="00FA4FF9"/>
    <w:rsid w:val="00FA733D"/>
    <w:rsid w:val="00FB00D9"/>
    <w:rsid w:val="00FC6C69"/>
    <w:rsid w:val="00FC7077"/>
    <w:rsid w:val="00FD6ACF"/>
    <w:rsid w:val="00FE06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BBEAE"/>
  <w15:chartTrackingRefBased/>
  <w15:docId w15:val="{CEFE0DAD-3F65-4D18-B790-0A63144F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13D"/>
    <w:pPr>
      <w:spacing w:before="160"/>
    </w:pPr>
    <w:rPr>
      <w:rFonts w:ascii="Source Sans 3" w:eastAsiaTheme="minorHAnsi" w:hAnsi="Source Sans 3"/>
      <w:kern w:val="0"/>
      <w:lang w:eastAsia="en-US"/>
    </w:rPr>
  </w:style>
  <w:style w:type="paragraph" w:styleId="Heading1">
    <w:name w:val="heading 1"/>
    <w:basedOn w:val="Normal"/>
    <w:next w:val="Normal"/>
    <w:link w:val="Heading1Char"/>
    <w:uiPriority w:val="9"/>
    <w:qFormat/>
    <w:rsid w:val="00752858"/>
    <w:pPr>
      <w:keepNext/>
      <w:keepLines/>
      <w:pBdr>
        <w:bottom w:val="single" w:sz="12" w:space="1" w:color="44546A" w:themeColor="text2"/>
      </w:pBdr>
      <w:spacing w:before="360" w:after="0" w:line="240" w:lineRule="auto"/>
      <w:outlineLvl w:val="0"/>
    </w:pPr>
    <w:rPr>
      <w:rFonts w:ascii="Signika" w:eastAsiaTheme="majorEastAsia" w:hAnsi="Signika" w:cstheme="majorBidi"/>
      <w:color w:val="44546A" w:themeColor="text2"/>
      <w:sz w:val="40"/>
      <w:szCs w:val="32"/>
    </w:rPr>
  </w:style>
  <w:style w:type="paragraph" w:styleId="Heading2">
    <w:name w:val="heading 2"/>
    <w:basedOn w:val="Normal"/>
    <w:next w:val="Normal"/>
    <w:link w:val="Heading2Char"/>
    <w:uiPriority w:val="9"/>
    <w:unhideWhenUsed/>
    <w:qFormat/>
    <w:rsid w:val="00752858"/>
    <w:pPr>
      <w:keepNext/>
      <w:keepLines/>
      <w:spacing w:before="200" w:after="0"/>
      <w:outlineLvl w:val="1"/>
    </w:pPr>
    <w:rPr>
      <w:rFonts w:ascii="Signika" w:eastAsiaTheme="majorEastAsia" w:hAnsi="Signika" w:cstheme="majorBidi"/>
      <w:color w:val="4472C4" w:themeColor="accent1"/>
      <w:sz w:val="32"/>
      <w:szCs w:val="26"/>
    </w:rPr>
  </w:style>
  <w:style w:type="paragraph" w:styleId="Heading3">
    <w:name w:val="heading 3"/>
    <w:basedOn w:val="Normal"/>
    <w:next w:val="Normal"/>
    <w:link w:val="Heading3Char"/>
    <w:uiPriority w:val="9"/>
    <w:unhideWhenUsed/>
    <w:qFormat/>
    <w:rsid w:val="00752858"/>
    <w:pPr>
      <w:keepNext/>
      <w:keepLines/>
      <w:spacing w:before="200" w:after="0"/>
      <w:outlineLvl w:val="2"/>
    </w:pPr>
    <w:rPr>
      <w:rFonts w:eastAsiaTheme="majorEastAsia" w:cstheme="majorBidi"/>
      <w:b/>
      <w:color w:val="ED7D31" w:themeColor="accent2"/>
      <w:sz w:val="26"/>
      <w:szCs w:val="24"/>
    </w:rPr>
  </w:style>
  <w:style w:type="paragraph" w:styleId="Heading4">
    <w:name w:val="heading 4"/>
    <w:basedOn w:val="Normal"/>
    <w:next w:val="Normal"/>
    <w:link w:val="Heading4Char"/>
    <w:uiPriority w:val="9"/>
    <w:unhideWhenUsed/>
    <w:qFormat/>
    <w:rsid w:val="00752858"/>
    <w:pPr>
      <w:keepNext/>
      <w:keepLines/>
      <w:spacing w:before="40" w:after="0"/>
      <w:outlineLvl w:val="3"/>
    </w:pPr>
    <w:rPr>
      <w:rFonts w:eastAsiaTheme="majorEastAsia"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2858"/>
    <w:pPr>
      <w:widowControl w:val="0"/>
      <w:autoSpaceDE w:val="0"/>
      <w:autoSpaceDN w:val="0"/>
      <w:spacing w:after="0" w:line="240" w:lineRule="auto"/>
    </w:pPr>
    <w:rPr>
      <w:rFonts w:eastAsia="Calibri" w:cs="Calibri"/>
      <w:lang w:val="en-CA" w:eastAsia="en-CA" w:bidi="en-CA"/>
    </w:rPr>
  </w:style>
  <w:style w:type="character" w:customStyle="1" w:styleId="BodyTextChar">
    <w:name w:val="Body Text Char"/>
    <w:basedOn w:val="DefaultParagraphFont"/>
    <w:link w:val="BodyText"/>
    <w:uiPriority w:val="1"/>
    <w:rsid w:val="00752858"/>
    <w:rPr>
      <w:rFonts w:ascii="Source Sans 3" w:eastAsia="Calibri" w:hAnsi="Source Sans 3" w:cs="Calibri"/>
      <w:kern w:val="0"/>
      <w:lang w:val="en-CA" w:eastAsia="en-CA" w:bidi="en-CA"/>
      <w14:ligatures w14:val="none"/>
    </w:rPr>
  </w:style>
  <w:style w:type="paragraph" w:customStyle="1" w:styleId="Default">
    <w:name w:val="Default"/>
    <w:rsid w:val="00752858"/>
    <w:pPr>
      <w:autoSpaceDE w:val="0"/>
      <w:autoSpaceDN w:val="0"/>
      <w:adjustRightInd w:val="0"/>
      <w:spacing w:after="0" w:line="240" w:lineRule="auto"/>
    </w:pPr>
    <w:rPr>
      <w:rFonts w:ascii="Source Sans 3" w:eastAsiaTheme="minorHAnsi" w:hAnsi="Source Sans 3" w:cs="Calibri"/>
      <w:color w:val="000000"/>
      <w:kern w:val="0"/>
      <w:szCs w:val="24"/>
      <w:lang w:eastAsia="en-US"/>
    </w:rPr>
  </w:style>
  <w:style w:type="character" w:customStyle="1" w:styleId="Heading1Char">
    <w:name w:val="Heading 1 Char"/>
    <w:basedOn w:val="DefaultParagraphFont"/>
    <w:link w:val="Heading1"/>
    <w:uiPriority w:val="9"/>
    <w:rsid w:val="00752858"/>
    <w:rPr>
      <w:rFonts w:ascii="Signika" w:eastAsiaTheme="majorEastAsia" w:hAnsi="Signika" w:cstheme="majorBidi"/>
      <w:color w:val="44546A" w:themeColor="text2"/>
      <w:kern w:val="0"/>
      <w:sz w:val="40"/>
      <w:szCs w:val="32"/>
      <w:lang w:eastAsia="en-US"/>
      <w14:ligatures w14:val="none"/>
    </w:rPr>
  </w:style>
  <w:style w:type="character" w:customStyle="1" w:styleId="Heading2Char">
    <w:name w:val="Heading 2 Char"/>
    <w:basedOn w:val="DefaultParagraphFont"/>
    <w:link w:val="Heading2"/>
    <w:uiPriority w:val="9"/>
    <w:rsid w:val="00752858"/>
    <w:rPr>
      <w:rFonts w:ascii="Signika" w:eastAsiaTheme="majorEastAsia" w:hAnsi="Signika" w:cstheme="majorBidi"/>
      <w:color w:val="4472C4" w:themeColor="accent1"/>
      <w:kern w:val="0"/>
      <w:sz w:val="32"/>
      <w:szCs w:val="26"/>
      <w:lang w:eastAsia="en-US"/>
      <w14:ligatures w14:val="none"/>
    </w:rPr>
  </w:style>
  <w:style w:type="character" w:customStyle="1" w:styleId="Heading3Char">
    <w:name w:val="Heading 3 Char"/>
    <w:basedOn w:val="DefaultParagraphFont"/>
    <w:link w:val="Heading3"/>
    <w:uiPriority w:val="9"/>
    <w:rsid w:val="00752858"/>
    <w:rPr>
      <w:rFonts w:ascii="Source Sans 3" w:eastAsiaTheme="majorEastAsia" w:hAnsi="Source Sans 3" w:cstheme="majorBidi"/>
      <w:b/>
      <w:color w:val="ED7D31" w:themeColor="accent2"/>
      <w:kern w:val="0"/>
      <w:sz w:val="26"/>
      <w:szCs w:val="24"/>
      <w:lang w:eastAsia="en-US"/>
      <w14:ligatures w14:val="none"/>
    </w:rPr>
  </w:style>
  <w:style w:type="character" w:customStyle="1" w:styleId="Heading4Char">
    <w:name w:val="Heading 4 Char"/>
    <w:basedOn w:val="DefaultParagraphFont"/>
    <w:link w:val="Heading4"/>
    <w:uiPriority w:val="9"/>
    <w:rsid w:val="00752858"/>
    <w:rPr>
      <w:rFonts w:ascii="Source Sans 3" w:eastAsiaTheme="majorEastAsia" w:hAnsi="Source Sans 3" w:cstheme="majorBidi"/>
      <w:i/>
      <w:iCs/>
      <w:color w:val="2F5496" w:themeColor="accent1" w:themeShade="BF"/>
      <w:kern w:val="0"/>
      <w:sz w:val="24"/>
      <w:lang w:eastAsia="en-US"/>
      <w14:ligatures w14:val="none"/>
    </w:rPr>
  </w:style>
  <w:style w:type="paragraph" w:styleId="Header">
    <w:name w:val="header"/>
    <w:basedOn w:val="Normal"/>
    <w:link w:val="HeaderChar"/>
    <w:uiPriority w:val="99"/>
    <w:unhideWhenUsed/>
    <w:rsid w:val="00752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858"/>
    <w:rPr>
      <w:rFonts w:ascii="Source Sans 3" w:eastAsiaTheme="minorHAnsi" w:hAnsi="Source Sans 3"/>
      <w:kern w:val="0"/>
      <w:lang w:eastAsia="en-US"/>
      <w14:ligatures w14:val="none"/>
    </w:rPr>
  </w:style>
  <w:style w:type="paragraph" w:styleId="TOC1">
    <w:name w:val="toc 1"/>
    <w:basedOn w:val="Normal"/>
    <w:next w:val="Normal"/>
    <w:autoRedefine/>
    <w:uiPriority w:val="39"/>
    <w:unhideWhenUsed/>
    <w:rsid w:val="00752858"/>
    <w:pPr>
      <w:tabs>
        <w:tab w:val="right" w:leader="dot" w:pos="9350"/>
      </w:tabs>
      <w:spacing w:after="100" w:line="240" w:lineRule="auto"/>
    </w:pPr>
  </w:style>
  <w:style w:type="paragraph" w:styleId="TOC2">
    <w:name w:val="toc 2"/>
    <w:basedOn w:val="Normal"/>
    <w:next w:val="Normal"/>
    <w:autoRedefine/>
    <w:uiPriority w:val="39"/>
    <w:unhideWhenUsed/>
    <w:rsid w:val="00752858"/>
    <w:pPr>
      <w:spacing w:after="40" w:line="240" w:lineRule="auto"/>
      <w:ind w:left="216"/>
    </w:pPr>
  </w:style>
  <w:style w:type="paragraph" w:styleId="TOC3">
    <w:name w:val="toc 3"/>
    <w:basedOn w:val="Normal"/>
    <w:next w:val="Normal"/>
    <w:autoRedefine/>
    <w:uiPriority w:val="39"/>
    <w:unhideWhenUsed/>
    <w:rsid w:val="00752858"/>
    <w:pPr>
      <w:spacing w:after="100"/>
      <w:ind w:left="720"/>
    </w:pPr>
  </w:style>
  <w:style w:type="paragraph" w:styleId="TOCHeading">
    <w:name w:val="TOC Heading"/>
    <w:basedOn w:val="Heading1"/>
    <w:next w:val="Normal"/>
    <w:uiPriority w:val="39"/>
    <w:unhideWhenUsed/>
    <w:qFormat/>
    <w:rsid w:val="00752858"/>
    <w:pPr>
      <w:outlineLvl w:val="9"/>
    </w:pPr>
  </w:style>
  <w:style w:type="paragraph" w:styleId="Footer">
    <w:name w:val="footer"/>
    <w:basedOn w:val="Normal"/>
    <w:link w:val="FooterChar"/>
    <w:uiPriority w:val="99"/>
    <w:unhideWhenUsed/>
    <w:rsid w:val="00DD119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D1198"/>
    <w:rPr>
      <w:rFonts w:ascii="Source Sans 3" w:eastAsiaTheme="minorHAnsi" w:hAnsi="Source Sans 3"/>
      <w:kern w:val="0"/>
      <w:lang w:eastAsia="en-US"/>
    </w:rPr>
  </w:style>
  <w:style w:type="table" w:styleId="TableGrid">
    <w:name w:val="Table Grid"/>
    <w:basedOn w:val="TableNormal"/>
    <w:uiPriority w:val="39"/>
    <w:rsid w:val="0089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268A"/>
    <w:pPr>
      <w:spacing w:after="0" w:line="240" w:lineRule="auto"/>
    </w:pPr>
    <w:rPr>
      <w:rFonts w:ascii="Source Sans 3" w:eastAsiaTheme="minorHAnsi" w:hAnsi="Source Sans 3"/>
      <w:kern w:val="0"/>
      <w:lang w:eastAsia="en-US"/>
    </w:rPr>
  </w:style>
  <w:style w:type="paragraph" w:customStyle="1" w:styleId="table-between">
    <w:name w:val="table-between"/>
    <w:basedOn w:val="Normal"/>
    <w:qFormat/>
    <w:rsid w:val="00314825"/>
    <w:pPr>
      <w:spacing w:before="40" w:after="40" w:line="120" w:lineRule="auto"/>
      <w:contextualSpacing/>
    </w:pPr>
    <w:rPr>
      <w:sz w:val="16"/>
    </w:rPr>
  </w:style>
  <w:style w:type="table" w:styleId="GridTable1Light">
    <w:name w:val="Grid Table 1 Light"/>
    <w:basedOn w:val="TableNormal"/>
    <w:uiPriority w:val="46"/>
    <w:rsid w:val="00523B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523B2C"/>
    <w:pPr>
      <w:spacing w:before="0" w:after="200" w:line="240" w:lineRule="auto"/>
    </w:pPr>
    <w:rPr>
      <w:i/>
      <w:iCs/>
      <w:color w:val="44546A" w:themeColor="text2"/>
      <w:sz w:val="18"/>
      <w:szCs w:val="18"/>
    </w:rPr>
  </w:style>
  <w:style w:type="table" w:styleId="ListTable3">
    <w:name w:val="List Table 3"/>
    <w:basedOn w:val="TableNormal"/>
    <w:uiPriority w:val="48"/>
    <w:rsid w:val="00A56A7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86206F"/>
    <w:pPr>
      <w:ind w:left="720"/>
      <w:contextualSpacing/>
    </w:pPr>
  </w:style>
  <w:style w:type="paragraph" w:styleId="Revision">
    <w:name w:val="Revision"/>
    <w:hidden/>
    <w:uiPriority w:val="99"/>
    <w:semiHidden/>
    <w:rsid w:val="00FB00D9"/>
    <w:pPr>
      <w:spacing w:after="0" w:line="240" w:lineRule="auto"/>
    </w:pPr>
    <w:rPr>
      <w:rFonts w:ascii="Source Sans 3" w:eastAsiaTheme="minorHAnsi" w:hAnsi="Source Sans 3"/>
      <w:kern w:val="0"/>
      <w:lang w:eastAsia="en-US"/>
    </w:rPr>
  </w:style>
  <w:style w:type="paragraph" w:customStyle="1" w:styleId="paragraph">
    <w:name w:val="paragraph"/>
    <w:basedOn w:val="Normal"/>
    <w:rsid w:val="00A918BB"/>
    <w:pPr>
      <w:spacing w:before="100" w:beforeAutospacing="1" w:after="100" w:afterAutospacing="1" w:line="240" w:lineRule="auto"/>
    </w:pPr>
    <w:rPr>
      <w:rFonts w:ascii="Times New Roman" w:eastAsia="Times New Roman" w:hAnsi="Times New Roman" w:cs="Times New Roman"/>
      <w:sz w:val="24"/>
      <w:szCs w:val="24"/>
      <w:lang w:val="en-CA"/>
      <w14:ligatures w14:val="none"/>
    </w:rPr>
  </w:style>
  <w:style w:type="character" w:customStyle="1" w:styleId="normaltextrun">
    <w:name w:val="normaltextrun"/>
    <w:basedOn w:val="DefaultParagraphFont"/>
    <w:rsid w:val="00A918BB"/>
  </w:style>
  <w:style w:type="character" w:customStyle="1" w:styleId="eop">
    <w:name w:val="eop"/>
    <w:basedOn w:val="DefaultParagraphFont"/>
    <w:rsid w:val="00A91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823887">
      <w:bodyDiv w:val="1"/>
      <w:marLeft w:val="0"/>
      <w:marRight w:val="0"/>
      <w:marTop w:val="0"/>
      <w:marBottom w:val="0"/>
      <w:divBdr>
        <w:top w:val="none" w:sz="0" w:space="0" w:color="auto"/>
        <w:left w:val="none" w:sz="0" w:space="0" w:color="auto"/>
        <w:bottom w:val="none" w:sz="0" w:space="0" w:color="auto"/>
        <w:right w:val="none" w:sz="0" w:space="0" w:color="auto"/>
      </w:divBdr>
    </w:div>
    <w:div w:id="1404058926">
      <w:bodyDiv w:val="1"/>
      <w:marLeft w:val="0"/>
      <w:marRight w:val="0"/>
      <w:marTop w:val="0"/>
      <w:marBottom w:val="0"/>
      <w:divBdr>
        <w:top w:val="none" w:sz="0" w:space="0" w:color="auto"/>
        <w:left w:val="none" w:sz="0" w:space="0" w:color="auto"/>
        <w:bottom w:val="none" w:sz="0" w:space="0" w:color="auto"/>
        <w:right w:val="none" w:sz="0" w:space="0" w:color="auto"/>
      </w:divBdr>
    </w:div>
    <w:div w:id="1701782805">
      <w:bodyDiv w:val="1"/>
      <w:marLeft w:val="0"/>
      <w:marRight w:val="0"/>
      <w:marTop w:val="0"/>
      <w:marBottom w:val="0"/>
      <w:divBdr>
        <w:top w:val="none" w:sz="0" w:space="0" w:color="auto"/>
        <w:left w:val="none" w:sz="0" w:space="0" w:color="auto"/>
        <w:bottom w:val="none" w:sz="0" w:space="0" w:color="auto"/>
        <w:right w:val="none" w:sz="0" w:space="0" w:color="auto"/>
      </w:divBdr>
      <w:divsChild>
        <w:div w:id="954481008">
          <w:marLeft w:val="0"/>
          <w:marRight w:val="0"/>
          <w:marTop w:val="0"/>
          <w:marBottom w:val="0"/>
          <w:divBdr>
            <w:top w:val="none" w:sz="0" w:space="0" w:color="auto"/>
            <w:left w:val="none" w:sz="0" w:space="0" w:color="auto"/>
            <w:bottom w:val="none" w:sz="0" w:space="0" w:color="auto"/>
            <w:right w:val="none" w:sz="0" w:space="0" w:color="auto"/>
          </w:divBdr>
        </w:div>
        <w:div w:id="432941186">
          <w:marLeft w:val="0"/>
          <w:marRight w:val="0"/>
          <w:marTop w:val="0"/>
          <w:marBottom w:val="0"/>
          <w:divBdr>
            <w:top w:val="none" w:sz="0" w:space="0" w:color="auto"/>
            <w:left w:val="none" w:sz="0" w:space="0" w:color="auto"/>
            <w:bottom w:val="none" w:sz="0" w:space="0" w:color="auto"/>
            <w:right w:val="none" w:sz="0" w:space="0" w:color="auto"/>
          </w:divBdr>
        </w:div>
        <w:div w:id="436142987">
          <w:marLeft w:val="0"/>
          <w:marRight w:val="0"/>
          <w:marTop w:val="0"/>
          <w:marBottom w:val="0"/>
          <w:divBdr>
            <w:top w:val="none" w:sz="0" w:space="0" w:color="auto"/>
            <w:left w:val="none" w:sz="0" w:space="0" w:color="auto"/>
            <w:bottom w:val="none" w:sz="0" w:space="0" w:color="auto"/>
            <w:right w:val="none" w:sz="0" w:space="0" w:color="auto"/>
          </w:divBdr>
        </w:div>
        <w:div w:id="1858615766">
          <w:marLeft w:val="0"/>
          <w:marRight w:val="0"/>
          <w:marTop w:val="0"/>
          <w:marBottom w:val="0"/>
          <w:divBdr>
            <w:top w:val="none" w:sz="0" w:space="0" w:color="auto"/>
            <w:left w:val="none" w:sz="0" w:space="0" w:color="auto"/>
            <w:bottom w:val="none" w:sz="0" w:space="0" w:color="auto"/>
            <w:right w:val="none" w:sz="0" w:space="0" w:color="auto"/>
          </w:divBdr>
        </w:div>
        <w:div w:id="1336952943">
          <w:marLeft w:val="0"/>
          <w:marRight w:val="0"/>
          <w:marTop w:val="0"/>
          <w:marBottom w:val="0"/>
          <w:divBdr>
            <w:top w:val="none" w:sz="0" w:space="0" w:color="auto"/>
            <w:left w:val="none" w:sz="0" w:space="0" w:color="auto"/>
            <w:bottom w:val="none" w:sz="0" w:space="0" w:color="auto"/>
            <w:right w:val="none" w:sz="0" w:space="0" w:color="auto"/>
          </w:divBdr>
        </w:div>
        <w:div w:id="1804544519">
          <w:marLeft w:val="0"/>
          <w:marRight w:val="0"/>
          <w:marTop w:val="0"/>
          <w:marBottom w:val="0"/>
          <w:divBdr>
            <w:top w:val="none" w:sz="0" w:space="0" w:color="auto"/>
            <w:left w:val="none" w:sz="0" w:space="0" w:color="auto"/>
            <w:bottom w:val="none" w:sz="0" w:space="0" w:color="auto"/>
            <w:right w:val="none" w:sz="0" w:space="0" w:color="auto"/>
          </w:divBdr>
        </w:div>
      </w:divsChild>
    </w:div>
    <w:div w:id="173573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8D20A9D380B14BB0B11444BFB9D10C" ma:contentTypeVersion="19" ma:contentTypeDescription="Create a new document." ma:contentTypeScope="" ma:versionID="2e13e3dcc62e3cab47d61064f5e014d1">
  <xsd:schema xmlns:xsd="http://www.w3.org/2001/XMLSchema" xmlns:xs="http://www.w3.org/2001/XMLSchema" xmlns:p="http://schemas.microsoft.com/office/2006/metadata/properties" xmlns:ns2="606d518a-56b3-4a47-a643-88e1c671c4d3" xmlns:ns3="e30b9a18-945c-412b-bd76-eded2ccd37b5" targetNamespace="http://schemas.microsoft.com/office/2006/metadata/properties" ma:root="true" ma:fieldsID="a253f36ca963c5283219b7fa8316efb6" ns2:_="" ns3:_="">
    <xsd:import namespace="606d518a-56b3-4a47-a643-88e1c671c4d3"/>
    <xsd:import namespace="e30b9a18-945c-412b-bd76-eded2ccd3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time"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d518a-56b3-4a47-a643-88e1c671c4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759740e3-308b-42c3-a5a5-e2cba04cf4d5}" ma:internalName="TaxCatchAll" ma:showField="CatchAllData" ma:web="606d518a-56b3-4a47-a643-88e1c671c4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0b9a18-945c-412b-bd76-eded2ccd37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50456e3-3a0e-49e1-ba59-15afa67c8ddf"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06d518a-56b3-4a47-a643-88e1c671c4d3" xsi:nil="true"/>
    <lcf76f155ced4ddcb4097134ff3c332f xmlns="e30b9a18-945c-412b-bd76-eded2ccd37b5">
      <Terms xmlns="http://schemas.microsoft.com/office/infopath/2007/PartnerControls"/>
    </lcf76f155ced4ddcb4097134ff3c332f>
    <time xmlns="e30b9a18-945c-412b-bd76-eded2ccd37b5" xsi:nil="true"/>
  </documentManagement>
</p:properties>
</file>

<file path=customXml/itemProps1.xml><?xml version="1.0" encoding="utf-8"?>
<ds:datastoreItem xmlns:ds="http://schemas.openxmlformats.org/officeDocument/2006/customXml" ds:itemID="{3A5A1211-526E-4AE5-BF00-AE4BE7BF67E0}">
  <ds:schemaRefs>
    <ds:schemaRef ds:uri="http://schemas.microsoft.com/sharepoint/v3/contenttype/forms"/>
  </ds:schemaRefs>
</ds:datastoreItem>
</file>

<file path=customXml/itemProps2.xml><?xml version="1.0" encoding="utf-8"?>
<ds:datastoreItem xmlns:ds="http://schemas.openxmlformats.org/officeDocument/2006/customXml" ds:itemID="{1987F865-F5D8-402A-AA09-24DE2D87CCED}">
  <ds:schemaRefs>
    <ds:schemaRef ds:uri="http://schemas.openxmlformats.org/officeDocument/2006/bibliography"/>
  </ds:schemaRefs>
</ds:datastoreItem>
</file>

<file path=customXml/itemProps3.xml><?xml version="1.0" encoding="utf-8"?>
<ds:datastoreItem xmlns:ds="http://schemas.openxmlformats.org/officeDocument/2006/customXml" ds:itemID="{56E03357-BA81-4B42-BC29-FABA981D8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d518a-56b3-4a47-a643-88e1c671c4d3"/>
    <ds:schemaRef ds:uri="e30b9a18-945c-412b-bd76-eded2ccd3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9D92D-80C6-4D30-919F-99535BE934FD}">
  <ds:schemaRefs>
    <ds:schemaRef ds:uri="http://schemas.microsoft.com/office/2006/metadata/properties"/>
    <ds:schemaRef ds:uri="http://schemas.microsoft.com/office/infopath/2007/PartnerControls"/>
    <ds:schemaRef ds:uri="606d518a-56b3-4a47-a643-88e1c671c4d3"/>
    <ds:schemaRef ds:uri="e30b9a18-945c-412b-bd76-eded2ccd37b5"/>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Jou</dc:creator>
  <cp:keywords/>
  <dc:description/>
  <cp:lastModifiedBy>Teena Margo Smith</cp:lastModifiedBy>
  <cp:revision>4</cp:revision>
  <cp:lastPrinted>2023-08-22T17:38:00Z</cp:lastPrinted>
  <dcterms:created xsi:type="dcterms:W3CDTF">2024-05-29T14:41:00Z</dcterms:created>
  <dcterms:modified xsi:type="dcterms:W3CDTF">2024-06-03T16:42:00Z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0x0101000E8D20A9D380B14BB0B11444BFB9D10C</vt:lpwstr>
  </property>
  <property fmtid="{D5CDD505-2E9C-101B-9397-08002B2CF9AE}" pid="3" name="MediaServiceImageTags">
    <vt:lpwstr/>
  </property>
</Properties>
</file>